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FCCBB" w14:textId="77777777" w:rsidR="00761FC6" w:rsidRPr="00761FC6" w:rsidRDefault="00761FC6" w:rsidP="00761FC6">
      <w:pPr>
        <w:spacing w:line="360" w:lineRule="auto"/>
        <w:jc w:val="center"/>
        <w:rPr>
          <w:b/>
          <w:bCs/>
          <w:sz w:val="32"/>
          <w:szCs w:val="32"/>
          <w:lang w:eastAsia="tr-TR"/>
        </w:rPr>
      </w:pPr>
      <w:r w:rsidRPr="00761FC6">
        <w:rPr>
          <w:b/>
          <w:bCs/>
          <w:sz w:val="32"/>
          <w:szCs w:val="32"/>
          <w:lang w:eastAsia="tr-TR"/>
        </w:rPr>
        <w:t>TİGA VAKFI SENEDİ</w:t>
      </w:r>
    </w:p>
    <w:p w14:paraId="46FDD94E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Vakıf</w:t>
      </w:r>
      <w:proofErr w:type="spellEnd"/>
    </w:p>
    <w:p w14:paraId="13866818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 xml:space="preserve">Madde 1- (1)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adı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Tiga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Vakfıdır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İşbu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resmi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senette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sadece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denilecektir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265423A2" w14:textId="77777777" w:rsidR="00761FC6" w:rsidRPr="00761FC6" w:rsidRDefault="00761FC6" w:rsidP="00761FC6">
      <w:pPr>
        <w:spacing w:line="360" w:lineRule="auto"/>
        <w:ind w:firstLine="708"/>
        <w:jc w:val="both"/>
        <w:rPr>
          <w:sz w:val="24"/>
          <w:szCs w:val="24"/>
          <w:lang w:eastAsia="tr-TR"/>
        </w:rPr>
      </w:pPr>
    </w:p>
    <w:p w14:paraId="04E7B933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Vakfın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Merkezi</w:t>
      </w:r>
      <w:proofErr w:type="spellEnd"/>
    </w:p>
    <w:p w14:paraId="48B8879C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2-</w:t>
      </w:r>
      <w:r w:rsidRPr="00761FC6">
        <w:rPr>
          <w:b/>
          <w:bCs/>
          <w:sz w:val="24"/>
          <w:szCs w:val="24"/>
          <w:lang w:eastAsia="tr-TR"/>
        </w:rPr>
        <w:t xml:space="preserve"> </w:t>
      </w:r>
      <w:r w:rsidRPr="00761FC6">
        <w:rPr>
          <w:sz w:val="24"/>
          <w:szCs w:val="24"/>
          <w:lang w:eastAsia="tr-TR"/>
        </w:rPr>
        <w:t xml:space="preserve">(1)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merkezi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Ankara’da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olup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Kızılırmak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Mahallesi</w:t>
      </w:r>
      <w:proofErr w:type="spellEnd"/>
      <w:r w:rsidRPr="00761FC6">
        <w:rPr>
          <w:sz w:val="24"/>
          <w:szCs w:val="24"/>
          <w:lang w:eastAsia="tr-TR"/>
        </w:rPr>
        <w:t xml:space="preserve"> Ufuk </w:t>
      </w:r>
      <w:proofErr w:type="spellStart"/>
      <w:r w:rsidRPr="00761FC6">
        <w:rPr>
          <w:sz w:val="24"/>
          <w:szCs w:val="24"/>
          <w:lang w:eastAsia="tr-TR"/>
        </w:rPr>
        <w:t>Üniversitesi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Caddesi</w:t>
      </w:r>
      <w:proofErr w:type="spellEnd"/>
      <w:r w:rsidRPr="00761FC6">
        <w:rPr>
          <w:sz w:val="24"/>
          <w:szCs w:val="24"/>
          <w:lang w:eastAsia="tr-TR"/>
        </w:rPr>
        <w:t xml:space="preserve"> No: 4 Kat:2 Posta </w:t>
      </w:r>
      <w:proofErr w:type="spellStart"/>
      <w:r w:rsidRPr="00761FC6">
        <w:rPr>
          <w:sz w:val="24"/>
          <w:szCs w:val="24"/>
          <w:lang w:eastAsia="tr-TR"/>
        </w:rPr>
        <w:t>kodu</w:t>
      </w:r>
      <w:proofErr w:type="spellEnd"/>
      <w:r w:rsidRPr="00761FC6">
        <w:rPr>
          <w:sz w:val="24"/>
          <w:szCs w:val="24"/>
          <w:lang w:eastAsia="tr-TR"/>
        </w:rPr>
        <w:t xml:space="preserve">: 06520 Çankaya / </w:t>
      </w:r>
      <w:proofErr w:type="spellStart"/>
      <w:r w:rsidRPr="00761FC6">
        <w:rPr>
          <w:sz w:val="24"/>
          <w:szCs w:val="24"/>
          <w:lang w:eastAsia="tr-TR"/>
        </w:rPr>
        <w:t>Ankara’dır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6A373A58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(2)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yurtiçi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yurtdışında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şube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temsilcilik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açabilir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63C63788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</w:p>
    <w:p w14:paraId="464D3605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</w:rPr>
      </w:pPr>
      <w:r w:rsidRPr="00761FC6">
        <w:rPr>
          <w:b/>
          <w:bCs/>
          <w:sz w:val="24"/>
          <w:szCs w:val="24"/>
        </w:rPr>
        <w:t>VAKFIN GAYESİ:</w:t>
      </w:r>
    </w:p>
    <w:p w14:paraId="1B1E40F3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</w:rPr>
      </w:pPr>
      <w:r w:rsidRPr="00761FC6">
        <w:rPr>
          <w:bCs/>
          <w:sz w:val="24"/>
          <w:szCs w:val="24"/>
        </w:rPr>
        <w:t>Madde 3- (1)</w:t>
      </w:r>
      <w:r w:rsidRPr="00761FC6">
        <w:rPr>
          <w:b/>
          <w:bCs/>
          <w:sz w:val="24"/>
          <w:szCs w:val="24"/>
        </w:rPr>
        <w:t xml:space="preserve"> </w:t>
      </w:r>
      <w:proofErr w:type="spellStart"/>
      <w:r w:rsidRPr="00761FC6">
        <w:rPr>
          <w:bCs/>
          <w:sz w:val="24"/>
          <w:szCs w:val="24"/>
        </w:rPr>
        <w:t>Vakfın</w:t>
      </w:r>
      <w:proofErr w:type="spellEnd"/>
      <w:r w:rsidRPr="00761FC6">
        <w:rPr>
          <w:bCs/>
          <w:sz w:val="24"/>
          <w:szCs w:val="24"/>
        </w:rPr>
        <w:t xml:space="preserve"> </w:t>
      </w:r>
      <w:proofErr w:type="spellStart"/>
      <w:r w:rsidRPr="00761FC6">
        <w:rPr>
          <w:bCs/>
          <w:sz w:val="24"/>
          <w:szCs w:val="24"/>
        </w:rPr>
        <w:t>amaçları</w:t>
      </w:r>
      <w:proofErr w:type="spellEnd"/>
      <w:r w:rsidRPr="00761FC6">
        <w:rPr>
          <w:bCs/>
          <w:sz w:val="24"/>
          <w:szCs w:val="24"/>
        </w:rPr>
        <w:t xml:space="preserve"> </w:t>
      </w:r>
      <w:proofErr w:type="spellStart"/>
      <w:r w:rsidRPr="00761FC6">
        <w:rPr>
          <w:bCs/>
          <w:sz w:val="24"/>
          <w:szCs w:val="24"/>
        </w:rPr>
        <w:t>şunlardır</w:t>
      </w:r>
      <w:proofErr w:type="spellEnd"/>
      <w:r w:rsidRPr="00761FC6">
        <w:rPr>
          <w:bCs/>
          <w:sz w:val="24"/>
          <w:szCs w:val="24"/>
        </w:rPr>
        <w:t>;</w:t>
      </w:r>
    </w:p>
    <w:p w14:paraId="72AE69AA" w14:textId="77777777" w:rsidR="00761FC6" w:rsidRPr="00761FC6" w:rsidRDefault="00761FC6" w:rsidP="00761FC6">
      <w:pPr>
        <w:pStyle w:val="ListeParagraf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761FC6">
        <w:rPr>
          <w:sz w:val="24"/>
          <w:szCs w:val="24"/>
        </w:rPr>
        <w:t>Bilim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teknoloji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alanlarında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temel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insani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değerlerle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insan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haklarıyla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kültürümüzle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uyumlu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insanlığın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refah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huzur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gelişimini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merkeze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alan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anlayışa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sahip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etik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ahlaki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değerlere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bağlı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bireylerin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yetiştirilmesi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geliştirilmesi</w:t>
      </w:r>
      <w:proofErr w:type="spellEnd"/>
      <w:r w:rsidRPr="00761FC6">
        <w:rPr>
          <w:sz w:val="24"/>
          <w:szCs w:val="24"/>
        </w:rPr>
        <w:t xml:space="preserve">, </w:t>
      </w:r>
    </w:p>
    <w:p w14:paraId="28189239" w14:textId="77777777" w:rsidR="00761FC6" w:rsidRPr="00761FC6" w:rsidRDefault="00761FC6" w:rsidP="00761FC6">
      <w:pPr>
        <w:pStyle w:val="ListeParagraf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761FC6">
        <w:rPr>
          <w:sz w:val="24"/>
          <w:szCs w:val="24"/>
        </w:rPr>
        <w:t>İnsanı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merkeze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alan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insanlığa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hizmet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edecek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bilim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teknolojinin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gelişimini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desteklemek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bu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alanda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girişimcilik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kültürünün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gelişmesine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katkıda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bulunmak</w:t>
      </w:r>
      <w:proofErr w:type="spellEnd"/>
      <w:r w:rsidRPr="00761FC6">
        <w:rPr>
          <w:sz w:val="24"/>
          <w:szCs w:val="24"/>
        </w:rPr>
        <w:t>,</w:t>
      </w:r>
    </w:p>
    <w:p w14:paraId="51AE6B19" w14:textId="77777777" w:rsidR="00761FC6" w:rsidRPr="00761FC6" w:rsidRDefault="00761FC6" w:rsidP="00761FC6">
      <w:pPr>
        <w:pStyle w:val="ListeParagraf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761FC6">
        <w:rPr>
          <w:sz w:val="24"/>
          <w:szCs w:val="24"/>
        </w:rPr>
        <w:t>Toplumların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eğitim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kültür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sağlık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sosyal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diğer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alanlardaki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gelişimlerine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destek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olmak</w:t>
      </w:r>
      <w:proofErr w:type="spellEnd"/>
      <w:r w:rsidRPr="00761FC6">
        <w:rPr>
          <w:sz w:val="24"/>
          <w:szCs w:val="24"/>
        </w:rPr>
        <w:t xml:space="preserve">, </w:t>
      </w:r>
    </w:p>
    <w:p w14:paraId="2B4F887B" w14:textId="77777777" w:rsidR="00761FC6" w:rsidRPr="00761FC6" w:rsidRDefault="00761FC6" w:rsidP="00761FC6">
      <w:pPr>
        <w:pStyle w:val="ListeParagraf"/>
        <w:spacing w:line="360" w:lineRule="auto"/>
        <w:jc w:val="both"/>
        <w:rPr>
          <w:sz w:val="24"/>
          <w:szCs w:val="24"/>
        </w:rPr>
      </w:pPr>
      <w:r w:rsidRPr="00761FC6">
        <w:rPr>
          <w:sz w:val="24"/>
          <w:szCs w:val="24"/>
        </w:rPr>
        <w:t xml:space="preserve"> </w:t>
      </w:r>
    </w:p>
    <w:p w14:paraId="2533ADD4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</w:rPr>
      </w:pPr>
      <w:r w:rsidRPr="00761FC6">
        <w:rPr>
          <w:b/>
          <w:bCs/>
          <w:sz w:val="24"/>
          <w:szCs w:val="24"/>
        </w:rPr>
        <w:t>VAKFIN FAALİYETLERİ:</w:t>
      </w:r>
    </w:p>
    <w:p w14:paraId="4AA05B02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</w:rPr>
      </w:pPr>
      <w:r w:rsidRPr="00761FC6">
        <w:rPr>
          <w:bCs/>
          <w:sz w:val="24"/>
          <w:szCs w:val="24"/>
        </w:rPr>
        <w:t>Madde 4-</w:t>
      </w:r>
      <w:r w:rsidRPr="00761FC6">
        <w:rPr>
          <w:b/>
          <w:bCs/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Vakıf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yukarıdaki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amaçları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gerçekleştirmek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amacıyla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aşağıdaki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faaliyetleri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gerçekleştirebilecektir</w:t>
      </w:r>
      <w:proofErr w:type="spellEnd"/>
      <w:r w:rsidRPr="00761FC6">
        <w:rPr>
          <w:sz w:val="24"/>
          <w:szCs w:val="24"/>
        </w:rPr>
        <w:t>:</w:t>
      </w:r>
    </w:p>
    <w:p w14:paraId="04D03006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761FC6">
        <w:rPr>
          <w:sz w:val="24"/>
          <w:szCs w:val="24"/>
          <w:lang w:eastAsia="tr-TR"/>
        </w:rPr>
        <w:t>Eğitim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staj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programları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düzenlemek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</w:p>
    <w:p w14:paraId="41CF16EB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</w:rPr>
        <w:t xml:space="preserve">Karşılıklı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>/</w:t>
      </w:r>
      <w:proofErr w:type="spellStart"/>
      <w:r w:rsidRPr="00761FC6">
        <w:rPr>
          <w:sz w:val="24"/>
          <w:szCs w:val="24"/>
        </w:rPr>
        <w:t>veya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karşılıksız</w:t>
      </w:r>
      <w:proofErr w:type="spellEnd"/>
      <w:r w:rsidRPr="00761FC6">
        <w:rPr>
          <w:sz w:val="24"/>
          <w:szCs w:val="24"/>
          <w:lang w:eastAsia="tr-TR"/>
        </w:rPr>
        <w:t xml:space="preserve"> burs, </w:t>
      </w:r>
      <w:proofErr w:type="spellStart"/>
      <w:r w:rsidRPr="00761FC6">
        <w:rPr>
          <w:sz w:val="24"/>
          <w:szCs w:val="24"/>
          <w:lang w:eastAsia="tr-TR"/>
        </w:rPr>
        <w:t>araştırma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her </w:t>
      </w:r>
      <w:proofErr w:type="spellStart"/>
      <w:r w:rsidRPr="00761FC6">
        <w:rPr>
          <w:sz w:val="24"/>
          <w:szCs w:val="24"/>
          <w:lang w:eastAsia="tr-TR"/>
        </w:rPr>
        <w:t>türlü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hibe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destekleri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sağlamak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</w:p>
    <w:p w14:paraId="40AF0CD0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Seminer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çalıştay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sempozyum</w:t>
      </w:r>
      <w:proofErr w:type="spellEnd"/>
      <w:r w:rsidRPr="00761FC6">
        <w:rPr>
          <w:sz w:val="24"/>
          <w:szCs w:val="24"/>
          <w:lang w:eastAsia="tr-TR"/>
        </w:rPr>
        <w:t xml:space="preserve"> vb. </w:t>
      </w:r>
      <w:proofErr w:type="spellStart"/>
      <w:r w:rsidRPr="00761FC6">
        <w:rPr>
          <w:sz w:val="24"/>
          <w:szCs w:val="24"/>
          <w:lang w:eastAsia="tr-TR"/>
        </w:rPr>
        <w:t>çalışmalar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yapmak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168B606E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</w:rPr>
        <w:t>Vakfın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gayesine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uygun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olarak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yürütülecek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projeler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için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ulusal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>/</w:t>
      </w:r>
      <w:proofErr w:type="spellStart"/>
      <w:r w:rsidRPr="00761FC6">
        <w:rPr>
          <w:sz w:val="24"/>
          <w:szCs w:val="24"/>
        </w:rPr>
        <w:t>veya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uluslararası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kurum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kuruluşlardan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hibe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fon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>/</w:t>
      </w:r>
      <w:proofErr w:type="spellStart"/>
      <w:r w:rsidRPr="00761FC6">
        <w:rPr>
          <w:sz w:val="24"/>
          <w:szCs w:val="24"/>
        </w:rPr>
        <w:t>veya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kredi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temin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etmek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ilgili</w:t>
      </w:r>
      <w:proofErr w:type="spellEnd"/>
      <w:r w:rsidRPr="00761FC6">
        <w:rPr>
          <w:sz w:val="24"/>
          <w:szCs w:val="24"/>
        </w:rPr>
        <w:t xml:space="preserve"> yurt </w:t>
      </w:r>
      <w:proofErr w:type="spellStart"/>
      <w:r w:rsidRPr="00761FC6">
        <w:rPr>
          <w:sz w:val="24"/>
          <w:szCs w:val="24"/>
        </w:rPr>
        <w:t>içi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>/</w:t>
      </w:r>
      <w:proofErr w:type="spellStart"/>
      <w:r w:rsidRPr="00761FC6">
        <w:rPr>
          <w:sz w:val="24"/>
          <w:szCs w:val="24"/>
        </w:rPr>
        <w:t>veya</w:t>
      </w:r>
      <w:proofErr w:type="spellEnd"/>
      <w:r w:rsidRPr="00761FC6">
        <w:rPr>
          <w:sz w:val="24"/>
          <w:szCs w:val="24"/>
        </w:rPr>
        <w:t xml:space="preserve"> yurt </w:t>
      </w:r>
      <w:proofErr w:type="spellStart"/>
      <w:r w:rsidRPr="00761FC6">
        <w:rPr>
          <w:sz w:val="24"/>
          <w:szCs w:val="24"/>
        </w:rPr>
        <w:t>dışı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kurum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kuruluşlara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ayni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>/</w:t>
      </w:r>
      <w:proofErr w:type="spellStart"/>
      <w:r w:rsidRPr="00761FC6">
        <w:rPr>
          <w:sz w:val="24"/>
          <w:szCs w:val="24"/>
        </w:rPr>
        <w:t>veya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nakdi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hibe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sağlamak</w:t>
      </w:r>
      <w:proofErr w:type="spellEnd"/>
      <w:r w:rsidRPr="00761FC6">
        <w:rPr>
          <w:sz w:val="24"/>
          <w:szCs w:val="24"/>
        </w:rPr>
        <w:t xml:space="preserve">, </w:t>
      </w:r>
      <w:r w:rsidRPr="00761FC6">
        <w:rPr>
          <w:sz w:val="24"/>
          <w:szCs w:val="24"/>
          <w:lang w:eastAsia="tr-TR"/>
        </w:rPr>
        <w:t xml:space="preserve">program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proje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geliştirmek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desteklemek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</w:p>
    <w:p w14:paraId="7BFF1FC5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Müstakil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olarak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üniversite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</w:t>
      </w:r>
      <w:proofErr w:type="spellEnd"/>
      <w:r w:rsidRPr="00761FC6">
        <w:rPr>
          <w:sz w:val="24"/>
          <w:szCs w:val="24"/>
          <w:lang w:eastAsia="tr-TR"/>
        </w:rPr>
        <w:t xml:space="preserve"> da </w:t>
      </w:r>
      <w:proofErr w:type="spellStart"/>
      <w:r w:rsidRPr="00761FC6">
        <w:rPr>
          <w:sz w:val="24"/>
          <w:szCs w:val="24"/>
          <w:lang w:eastAsia="tr-TR"/>
        </w:rPr>
        <w:t>diğer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kuruluşlarla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birliği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halinde</w:t>
      </w:r>
      <w:proofErr w:type="spellEnd"/>
      <w:r w:rsidRPr="00761FC6">
        <w:rPr>
          <w:sz w:val="24"/>
          <w:szCs w:val="24"/>
          <w:lang w:eastAsia="tr-TR"/>
        </w:rPr>
        <w:t xml:space="preserve">, her </w:t>
      </w:r>
      <w:proofErr w:type="spellStart"/>
      <w:r w:rsidRPr="00761FC6">
        <w:rPr>
          <w:sz w:val="24"/>
          <w:szCs w:val="24"/>
          <w:lang w:eastAsia="tr-TR"/>
        </w:rPr>
        <w:t>düzeyde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eğitim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kurumları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yurtlar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kütüphaneler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araştırma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merkezleri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enstitüler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yaygın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örgün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eğitim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kurumları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kursları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bunlara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benzer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eğitim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kültür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müesseseleri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inşa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tesis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etmek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yönetmek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işletmek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geliştirmek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olanlara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bütün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benzeri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alanlarda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destek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vermek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0572B12C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lastRenderedPageBreak/>
        <w:t>Teknolojik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girişim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projelerin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desteklenmesi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amacıyla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kuluçka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merkezleri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hızlandırıcı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merkezler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ortak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çalışma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alanları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benzeri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kurmak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yönetmek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girişim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projelere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yatırımcıların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ortak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olmasını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teşvik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edici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çalışmalar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yapmak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1C0387FA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Sağlık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tesisleri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kurmak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donatmak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işletmek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kurulmuş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sağlık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tesislerine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katkıda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bulunmak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4E8454FD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Dijital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sağlık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çözümleri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geliştirmek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bilişim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ürünleri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geliştirme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üretmek</w:t>
      </w:r>
      <w:proofErr w:type="spellEnd"/>
      <w:r w:rsidRPr="00761FC6">
        <w:rPr>
          <w:sz w:val="24"/>
          <w:szCs w:val="24"/>
          <w:lang w:eastAsia="tr-TR"/>
        </w:rPr>
        <w:t xml:space="preserve">,  </w:t>
      </w:r>
    </w:p>
    <w:p w14:paraId="45BD5F94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Müstakil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olarak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üniversite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</w:t>
      </w:r>
      <w:proofErr w:type="spellEnd"/>
      <w:r w:rsidRPr="00761FC6">
        <w:rPr>
          <w:sz w:val="24"/>
          <w:szCs w:val="24"/>
          <w:lang w:eastAsia="tr-TR"/>
        </w:rPr>
        <w:t xml:space="preserve"> da </w:t>
      </w:r>
      <w:proofErr w:type="spellStart"/>
      <w:r w:rsidRPr="00761FC6">
        <w:rPr>
          <w:sz w:val="24"/>
          <w:szCs w:val="24"/>
          <w:lang w:eastAsia="tr-TR"/>
        </w:rPr>
        <w:t>diğer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kuruluşlarla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birliği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halinde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lisansüstü</w:t>
      </w:r>
      <w:proofErr w:type="spellEnd"/>
      <w:r w:rsidRPr="00761FC6">
        <w:rPr>
          <w:sz w:val="24"/>
          <w:szCs w:val="24"/>
          <w:lang w:eastAsia="tr-TR"/>
        </w:rPr>
        <w:t xml:space="preserve"> program, </w:t>
      </w:r>
      <w:proofErr w:type="spellStart"/>
      <w:r w:rsidRPr="00761FC6">
        <w:rPr>
          <w:sz w:val="24"/>
          <w:szCs w:val="24"/>
          <w:lang w:eastAsia="tr-TR"/>
        </w:rPr>
        <w:t>sertifika</w:t>
      </w:r>
      <w:proofErr w:type="spellEnd"/>
      <w:r w:rsidRPr="00761FC6">
        <w:rPr>
          <w:sz w:val="24"/>
          <w:szCs w:val="24"/>
          <w:lang w:eastAsia="tr-TR"/>
        </w:rPr>
        <w:t xml:space="preserve">, diploma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derece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programları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yürütmek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</w:p>
    <w:p w14:paraId="0D08794D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Süreli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süresiz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yayın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faaliyetlerinde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bulunmak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raporlar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yayınlamak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basılı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görsel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çevrimiçi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benzeri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yayınlar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yapmak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19222BDB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İlgili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alanlarda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Türkiye’de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dünyada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yapılan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yayınları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izlemek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bunlarla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ilgili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kütüphane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arşiv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oluşturmak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4EF942D4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Ulusal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uluslararası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resmi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özel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kişi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kuruluş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kurumlarla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birliği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yapmak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4B85A9CA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Gönüllülük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faaliyetlerinde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bulunmak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isteyen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kişilere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faaliyetlerinde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ilgi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yetenek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bilgi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birikimlerine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uygun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alanda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sorumluluk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vererek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onların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kişisel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akademik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gelişimlerini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desteklemek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61CF7E00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İlgili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alanlarda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sosyal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sorumluluk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projeleri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geliştirmek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desteklemek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7021BB1C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İklim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değişikliği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mücadele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sürdürülebilirlik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çalışmaları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kapsamında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örneklerle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sınırlı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olmayacak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şekilde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ağaç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dikme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kampanyaları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düzenleme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hatıra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ormanları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oluşturma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şehir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dışı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sosyal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donatılar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kurma</w:t>
      </w:r>
      <w:proofErr w:type="spellEnd"/>
      <w:r w:rsidRPr="00761FC6">
        <w:rPr>
          <w:sz w:val="24"/>
          <w:szCs w:val="24"/>
          <w:lang w:eastAsia="tr-TR"/>
        </w:rPr>
        <w:t xml:space="preserve">, park </w:t>
      </w:r>
      <w:proofErr w:type="spellStart"/>
      <w:r w:rsidRPr="00761FC6">
        <w:rPr>
          <w:sz w:val="24"/>
          <w:szCs w:val="24"/>
          <w:lang w:eastAsia="tr-TR"/>
        </w:rPr>
        <w:t>bahçe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yeşil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düzenleme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birlikte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yenilenebilir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enerji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çözüm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projeleri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geliştirmek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>/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uygulamak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</w:p>
    <w:p w14:paraId="59141DB4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Kültür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sanat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alanlarında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faaliyetlerde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bulunmak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merkezler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kurmak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benzeri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çalışmalara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destek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olmak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73C45808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Yurt </w:t>
      </w:r>
      <w:proofErr w:type="spellStart"/>
      <w:r w:rsidRPr="00761FC6">
        <w:rPr>
          <w:sz w:val="24"/>
          <w:szCs w:val="24"/>
          <w:lang w:eastAsia="tr-TR"/>
        </w:rPr>
        <w:t>içinde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dışında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meydana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gelebilecek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tabii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afetler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neticesinde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afet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bölgesindeki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yardıma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muhtaç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gerçek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>/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tüzel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kişilere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gerekli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yasal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izinler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alınarak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doğrudan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dolaylı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olarak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yardım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etmek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4E721C59" w14:textId="77777777" w:rsidR="00761FC6" w:rsidRPr="00761FC6" w:rsidRDefault="00761FC6" w:rsidP="00761FC6">
      <w:pPr>
        <w:pStyle w:val="ListeParagraf"/>
        <w:widowControl/>
        <w:numPr>
          <w:ilvl w:val="0"/>
          <w:numId w:val="6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amaçlarından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birinin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birkaçının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</w:t>
      </w:r>
      <w:proofErr w:type="spellEnd"/>
      <w:r w:rsidRPr="00761FC6">
        <w:rPr>
          <w:sz w:val="24"/>
          <w:szCs w:val="24"/>
          <w:lang w:eastAsia="tr-TR"/>
        </w:rPr>
        <w:t xml:space="preserve"> da </w:t>
      </w:r>
      <w:proofErr w:type="spellStart"/>
      <w:r w:rsidRPr="00761FC6">
        <w:rPr>
          <w:sz w:val="24"/>
          <w:szCs w:val="24"/>
          <w:lang w:eastAsia="tr-TR"/>
        </w:rPr>
        <w:t>tamamının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gerçekleştirilmesi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doğrudan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dolaylı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olarak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faydalı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gerekli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görülen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bilcümle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faaliyetleri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icra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etmek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0AB65C79" w14:textId="77777777" w:rsidR="00761FC6" w:rsidRPr="00761FC6" w:rsidRDefault="00761FC6" w:rsidP="00761FC6">
      <w:pPr>
        <w:spacing w:line="360" w:lineRule="auto"/>
        <w:ind w:firstLine="708"/>
        <w:jc w:val="both"/>
        <w:rPr>
          <w:b/>
          <w:bCs/>
          <w:sz w:val="24"/>
          <w:szCs w:val="24"/>
          <w:lang w:eastAsia="tr-TR"/>
        </w:rPr>
      </w:pPr>
    </w:p>
    <w:p w14:paraId="11065524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Vakfın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Gayesini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Gerçekleştirmek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İçin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Yapabileceği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İş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ve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İşlemler</w:t>
      </w:r>
      <w:proofErr w:type="spellEnd"/>
    </w:p>
    <w:p w14:paraId="3AFD0EFC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5-</w:t>
      </w:r>
      <w:r w:rsidRPr="00761FC6">
        <w:rPr>
          <w:sz w:val="24"/>
          <w:szCs w:val="24"/>
          <w:lang w:eastAsia="tr-TR"/>
        </w:rPr>
        <w:t xml:space="preserve"> (1)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gayesine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ulaşmak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yurtiçi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yurtdışında</w:t>
      </w:r>
      <w:proofErr w:type="spellEnd"/>
      <w:r w:rsidRPr="00761FC6">
        <w:rPr>
          <w:sz w:val="24"/>
          <w:szCs w:val="24"/>
          <w:lang w:eastAsia="tr-TR"/>
        </w:rPr>
        <w:t xml:space="preserve">; </w:t>
      </w:r>
    </w:p>
    <w:p w14:paraId="1934A946" w14:textId="77777777" w:rsidR="00761FC6" w:rsidRPr="00761FC6" w:rsidRDefault="00761FC6" w:rsidP="00761FC6">
      <w:pPr>
        <w:pStyle w:val="ListeParagraf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</w:rPr>
        <w:t>Kanuni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sınırlamalar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müstesna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miktar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değeri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sınırlanmamış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olarak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taşınır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taşınmaz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mallara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veya</w:t>
      </w:r>
      <w:proofErr w:type="spellEnd"/>
      <w:r w:rsidRPr="00761FC6">
        <w:rPr>
          <w:sz w:val="24"/>
          <w:szCs w:val="24"/>
        </w:rPr>
        <w:t xml:space="preserve"> her </w:t>
      </w:r>
      <w:proofErr w:type="spellStart"/>
      <w:r w:rsidRPr="00761FC6">
        <w:rPr>
          <w:sz w:val="24"/>
          <w:szCs w:val="24"/>
        </w:rPr>
        <w:t>ikisinden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müteşekkil</w:t>
      </w:r>
      <w:proofErr w:type="spellEnd"/>
      <w:r w:rsidRPr="00761FC6">
        <w:rPr>
          <w:sz w:val="24"/>
          <w:szCs w:val="24"/>
        </w:rPr>
        <w:t xml:space="preserve"> her </w:t>
      </w:r>
      <w:proofErr w:type="spellStart"/>
      <w:r w:rsidRPr="00761FC6">
        <w:rPr>
          <w:sz w:val="24"/>
          <w:szCs w:val="24"/>
        </w:rPr>
        <w:t>çeşit</w:t>
      </w:r>
      <w:proofErr w:type="spellEnd"/>
      <w:r w:rsidRPr="00761FC6">
        <w:rPr>
          <w:sz w:val="24"/>
          <w:szCs w:val="24"/>
        </w:rPr>
        <w:t xml:space="preserve"> mal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mülke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malvarlığına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bağış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vasiyet</w:t>
      </w:r>
      <w:proofErr w:type="spellEnd"/>
      <w:r w:rsidRPr="00761FC6">
        <w:rPr>
          <w:sz w:val="24"/>
          <w:szCs w:val="24"/>
        </w:rPr>
        <w:t xml:space="preserve">, </w:t>
      </w:r>
      <w:proofErr w:type="spellStart"/>
      <w:r w:rsidRPr="00761FC6">
        <w:rPr>
          <w:sz w:val="24"/>
          <w:szCs w:val="24"/>
        </w:rPr>
        <w:t>sair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ölüme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lastRenderedPageBreak/>
        <w:t>bağlı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tasarruflar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yoluyla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veya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satın</w:t>
      </w:r>
      <w:proofErr w:type="spellEnd"/>
      <w:r w:rsidRPr="00761FC6">
        <w:rPr>
          <w:sz w:val="24"/>
          <w:szCs w:val="24"/>
        </w:rPr>
        <w:t xml:space="preserve"> alma, </w:t>
      </w:r>
      <w:proofErr w:type="spellStart"/>
      <w:r w:rsidRPr="00761FC6">
        <w:rPr>
          <w:sz w:val="24"/>
          <w:szCs w:val="24"/>
        </w:rPr>
        <w:t>kiralama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yahut</w:t>
      </w:r>
      <w:proofErr w:type="spellEnd"/>
      <w:r w:rsidRPr="00761FC6">
        <w:rPr>
          <w:sz w:val="24"/>
          <w:szCs w:val="24"/>
        </w:rPr>
        <w:t xml:space="preserve"> leasing </w:t>
      </w:r>
      <w:proofErr w:type="spellStart"/>
      <w:r w:rsidRPr="00761FC6">
        <w:rPr>
          <w:sz w:val="24"/>
          <w:szCs w:val="24"/>
        </w:rPr>
        <w:t>suretiyle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sahip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olmaya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kullanmaya</w:t>
      </w:r>
      <w:proofErr w:type="spellEnd"/>
      <w:r w:rsidRPr="00761FC6">
        <w:rPr>
          <w:sz w:val="24"/>
          <w:szCs w:val="24"/>
        </w:rPr>
        <w:t xml:space="preserve">, </w:t>
      </w:r>
    </w:p>
    <w:p w14:paraId="144EA019" w14:textId="77777777" w:rsidR="00761FC6" w:rsidRPr="00761FC6" w:rsidRDefault="00761FC6" w:rsidP="00761FC6">
      <w:pPr>
        <w:pStyle w:val="ListeParagraf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Vakıflara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ilişkin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yasa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hükümleri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uyarınca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sahip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olduğu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taşınır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taşınmaz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malları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satmaya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devir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ferağ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etmeye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gelirlerini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almaya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harcamaya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</w:p>
    <w:p w14:paraId="2760A55E" w14:textId="77777777" w:rsidR="00761FC6" w:rsidRPr="00761FC6" w:rsidRDefault="00761FC6" w:rsidP="00761FC6">
      <w:pPr>
        <w:pStyle w:val="ListeParagraf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malvarlığına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giren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</w:t>
      </w:r>
      <w:proofErr w:type="spellEnd"/>
      <w:r w:rsidRPr="00761FC6">
        <w:rPr>
          <w:sz w:val="24"/>
          <w:szCs w:val="24"/>
          <w:lang w:eastAsia="tr-TR"/>
        </w:rPr>
        <w:t xml:space="preserve"> da </w:t>
      </w:r>
      <w:proofErr w:type="spellStart"/>
      <w:r w:rsidRPr="00761FC6">
        <w:rPr>
          <w:sz w:val="24"/>
          <w:szCs w:val="24"/>
          <w:lang w:eastAsia="tr-TR"/>
        </w:rPr>
        <w:t>birden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çok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taşınmaz</w:t>
      </w:r>
      <w:proofErr w:type="spellEnd"/>
      <w:r w:rsidRPr="00761FC6">
        <w:rPr>
          <w:sz w:val="24"/>
          <w:szCs w:val="24"/>
          <w:lang w:eastAsia="tr-TR"/>
        </w:rPr>
        <w:t xml:space="preserve"> mal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gelirlerini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</w:t>
      </w:r>
      <w:proofErr w:type="spellEnd"/>
      <w:r w:rsidRPr="00761FC6">
        <w:rPr>
          <w:sz w:val="24"/>
          <w:szCs w:val="24"/>
          <w:lang w:eastAsia="tr-TR"/>
        </w:rPr>
        <w:t xml:space="preserve"> da </w:t>
      </w:r>
      <w:proofErr w:type="spellStart"/>
      <w:r w:rsidRPr="00761FC6">
        <w:rPr>
          <w:sz w:val="24"/>
          <w:szCs w:val="24"/>
          <w:lang w:eastAsia="tr-TR"/>
        </w:rPr>
        <w:t>birçok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kez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yatırımda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kullanmaya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</w:p>
    <w:p w14:paraId="41B4C929" w14:textId="77777777" w:rsidR="00761FC6" w:rsidRPr="00761FC6" w:rsidRDefault="00761FC6" w:rsidP="00761FC6">
      <w:pPr>
        <w:pStyle w:val="ListeParagraf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amaç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hizmet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konularına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aykırı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olmamak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koşulu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yapılacak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bağış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vasiyet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satın</w:t>
      </w:r>
      <w:proofErr w:type="spellEnd"/>
      <w:r w:rsidRPr="00761FC6">
        <w:rPr>
          <w:sz w:val="24"/>
          <w:szCs w:val="24"/>
          <w:lang w:eastAsia="tr-TR"/>
        </w:rPr>
        <w:t xml:space="preserve"> alma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diğer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yollarla</w:t>
      </w:r>
      <w:proofErr w:type="spellEnd"/>
      <w:r w:rsidRPr="00761FC6">
        <w:rPr>
          <w:sz w:val="24"/>
          <w:szCs w:val="24"/>
          <w:lang w:eastAsia="tr-TR"/>
        </w:rPr>
        <w:t xml:space="preserve"> mal </w:t>
      </w:r>
      <w:proofErr w:type="spellStart"/>
      <w:r w:rsidRPr="00761FC6">
        <w:rPr>
          <w:sz w:val="24"/>
          <w:szCs w:val="24"/>
          <w:lang w:eastAsia="tr-TR"/>
        </w:rPr>
        <w:t>ettiği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taşınır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taşınmaz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malları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paraları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tasarrufa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menkul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değerleri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almaya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amacı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doğrultusunda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bunları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değerlendirip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satmaya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</w:p>
    <w:p w14:paraId="4F9604B5" w14:textId="77777777" w:rsidR="00761FC6" w:rsidRPr="00761FC6" w:rsidRDefault="00761FC6" w:rsidP="00761FC6">
      <w:pPr>
        <w:pStyle w:val="ListeParagraf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amaçlarına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benzer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çalışmalarda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bulunan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yurtiçi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yurtdışındaki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vakıflar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gerçek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tüzel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kişiler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birliği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yapmaya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yardım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almaya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yardımı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sağlamak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anlaşmalar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yapmaya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taşınmaz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malların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irtifak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intifa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sükna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üst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rehin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ipotek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gibi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mülkiyetten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gayri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ayni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haklarını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kabule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hakları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kullanmaya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olan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</w:t>
      </w:r>
      <w:proofErr w:type="spellEnd"/>
      <w:r w:rsidRPr="00761FC6">
        <w:rPr>
          <w:sz w:val="24"/>
          <w:szCs w:val="24"/>
          <w:lang w:eastAsia="tr-TR"/>
        </w:rPr>
        <w:t xml:space="preserve"> da </w:t>
      </w:r>
      <w:proofErr w:type="spellStart"/>
      <w:r w:rsidRPr="00761FC6">
        <w:rPr>
          <w:sz w:val="24"/>
          <w:szCs w:val="24"/>
          <w:lang w:eastAsia="tr-TR"/>
        </w:rPr>
        <w:t>olacak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gelirleri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kuracağı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sözleşmeler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taşınır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taşınmaz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malların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rehin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ipoteği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dahil</w:t>
      </w:r>
      <w:proofErr w:type="spellEnd"/>
      <w:r w:rsidRPr="00761FC6">
        <w:rPr>
          <w:sz w:val="24"/>
          <w:szCs w:val="24"/>
          <w:lang w:eastAsia="tr-TR"/>
        </w:rPr>
        <w:t xml:space="preserve"> her </w:t>
      </w:r>
      <w:proofErr w:type="spellStart"/>
      <w:r w:rsidRPr="00761FC6">
        <w:rPr>
          <w:sz w:val="24"/>
          <w:szCs w:val="24"/>
          <w:lang w:eastAsia="tr-TR"/>
        </w:rPr>
        <w:t>türlü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güvenceleri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almaya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geçerli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banka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kefaletlerini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kabule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</w:p>
    <w:p w14:paraId="493F734A" w14:textId="77777777" w:rsidR="00761FC6" w:rsidRPr="00761FC6" w:rsidRDefault="00761FC6" w:rsidP="00761FC6">
      <w:pPr>
        <w:pStyle w:val="ListeParagraf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amaç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hizmet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konularını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gerçekleştirmek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gerektiğinde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ödünç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almaya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kefalet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rehin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ipotek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diğer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güvenceleri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vermeye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</w:p>
    <w:p w14:paraId="2236A810" w14:textId="77777777" w:rsidR="00761FC6" w:rsidRPr="00761FC6" w:rsidRDefault="00761FC6" w:rsidP="00761FC6">
      <w:pPr>
        <w:pStyle w:val="ListeParagraf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Şirketlerin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hisse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senetlerini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intifa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senetlerini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tahvillerini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diğer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hisse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temsil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mevcut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vücut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bulacak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ifade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evrakını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bütün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bunlara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ait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kuponları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almağa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gelirlerini</w:t>
      </w:r>
      <w:proofErr w:type="spellEnd"/>
      <w:r w:rsidRPr="00761FC6">
        <w:rPr>
          <w:sz w:val="24"/>
          <w:szCs w:val="24"/>
          <w:lang w:eastAsia="tr-TR"/>
        </w:rPr>
        <w:t xml:space="preserve"> tahsil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sarfa</w:t>
      </w:r>
      <w:proofErr w:type="spellEnd"/>
      <w:r w:rsidRPr="00761FC6">
        <w:rPr>
          <w:sz w:val="24"/>
          <w:szCs w:val="24"/>
          <w:lang w:eastAsia="tr-TR"/>
        </w:rPr>
        <w:t>;</w:t>
      </w:r>
    </w:p>
    <w:p w14:paraId="25DA40E9" w14:textId="77777777" w:rsidR="00761FC6" w:rsidRPr="00761FC6" w:rsidRDefault="00761FC6" w:rsidP="00761FC6">
      <w:pPr>
        <w:pStyle w:val="ListeParagraf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Bilimsel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teknolojik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kalkınma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kültürel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sosyal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yardım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amaçlarıyla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kurulmuş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fonları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kabul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etmeye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yönetmeye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40F8EEFB" w14:textId="77777777" w:rsidR="00761FC6" w:rsidRPr="00761FC6" w:rsidRDefault="00761FC6" w:rsidP="00761FC6">
      <w:pPr>
        <w:pStyle w:val="ListeParagraf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Bu </w:t>
      </w:r>
      <w:proofErr w:type="spellStart"/>
      <w:r w:rsidRPr="00761FC6">
        <w:rPr>
          <w:sz w:val="24"/>
          <w:szCs w:val="24"/>
          <w:lang w:eastAsia="tr-TR"/>
        </w:rPr>
        <w:t>hedef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doğrultusunda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bağış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toplamak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için</w:t>
      </w:r>
      <w:proofErr w:type="spellEnd"/>
      <w:r w:rsidRPr="00761FC6">
        <w:rPr>
          <w:sz w:val="24"/>
          <w:szCs w:val="24"/>
          <w:lang w:eastAsia="tr-TR"/>
        </w:rPr>
        <w:t xml:space="preserve">; </w:t>
      </w:r>
      <w:proofErr w:type="spellStart"/>
      <w:r w:rsidRPr="00761FC6">
        <w:rPr>
          <w:sz w:val="24"/>
          <w:szCs w:val="24"/>
          <w:lang w:eastAsia="tr-TR"/>
        </w:rPr>
        <w:t>bağış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kampanyası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düzenleme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sms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>/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farklı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operatörler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aracılığı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bağış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toplama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kripto</w:t>
      </w:r>
      <w:proofErr w:type="spellEnd"/>
      <w:r w:rsidRPr="00761FC6">
        <w:rPr>
          <w:sz w:val="24"/>
          <w:szCs w:val="24"/>
          <w:lang w:eastAsia="tr-TR"/>
        </w:rPr>
        <w:t xml:space="preserve"> para </w:t>
      </w:r>
      <w:proofErr w:type="spellStart"/>
      <w:r w:rsidRPr="00761FC6">
        <w:rPr>
          <w:sz w:val="24"/>
          <w:szCs w:val="24"/>
          <w:lang w:eastAsia="tr-TR"/>
        </w:rPr>
        <w:t>platformlarıda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dahil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olmak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üzere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tüm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dijital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kanallar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üzerinden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bağış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toplama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28F4DFD6" w14:textId="77777777" w:rsidR="00761FC6" w:rsidRPr="00761FC6" w:rsidRDefault="00761FC6" w:rsidP="00761FC6">
      <w:pPr>
        <w:pStyle w:val="ListeParagraf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amaç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hizmet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konularına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uygun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olarak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yürütülen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yürütülecek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projelerden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her </w:t>
      </w:r>
      <w:proofErr w:type="spellStart"/>
      <w:r w:rsidRPr="00761FC6">
        <w:rPr>
          <w:sz w:val="24"/>
          <w:szCs w:val="24"/>
          <w:lang w:eastAsia="tr-TR"/>
        </w:rPr>
        <w:t>türlü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çalışmalardan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elde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etmeye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553BE79D" w14:textId="77777777" w:rsidR="00761FC6" w:rsidRPr="00761FC6" w:rsidRDefault="00761FC6" w:rsidP="00761FC6">
      <w:pPr>
        <w:pStyle w:val="ListeParagraf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Vakfa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sağlamak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amacı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olağan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işletme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ilkelerine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çalışacak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iktisadi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işletmeler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şirketler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kurmaya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olanlara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iştirake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bunları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doğrudan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işletmeye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</w:t>
      </w:r>
      <w:proofErr w:type="spellEnd"/>
      <w:r w:rsidRPr="00761FC6">
        <w:rPr>
          <w:sz w:val="24"/>
          <w:szCs w:val="24"/>
          <w:lang w:eastAsia="tr-TR"/>
        </w:rPr>
        <w:t xml:space="preserve"> da </w:t>
      </w:r>
      <w:proofErr w:type="spellStart"/>
      <w:r w:rsidRPr="00761FC6">
        <w:rPr>
          <w:sz w:val="24"/>
          <w:szCs w:val="24"/>
          <w:lang w:eastAsia="tr-TR"/>
        </w:rPr>
        <w:t>denetimi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altında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işletmeciye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işlettirmeye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</w:p>
    <w:p w14:paraId="763147D3" w14:textId="77777777" w:rsidR="00761FC6" w:rsidRPr="00761FC6" w:rsidRDefault="00761FC6" w:rsidP="00761FC6">
      <w:pPr>
        <w:pStyle w:val="ListeParagraf"/>
        <w:widowControl/>
        <w:numPr>
          <w:ilvl w:val="0"/>
          <w:numId w:val="7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amaç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hizmet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konularından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birinin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</w:t>
      </w:r>
      <w:proofErr w:type="spellEnd"/>
      <w:r w:rsidRPr="00761FC6">
        <w:rPr>
          <w:sz w:val="24"/>
          <w:szCs w:val="24"/>
          <w:lang w:eastAsia="tr-TR"/>
        </w:rPr>
        <w:t xml:space="preserve"> da </w:t>
      </w:r>
      <w:proofErr w:type="spellStart"/>
      <w:r w:rsidRPr="00761FC6">
        <w:rPr>
          <w:sz w:val="24"/>
          <w:szCs w:val="24"/>
          <w:lang w:eastAsia="tr-TR"/>
        </w:rPr>
        <w:t>tümünün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gerçekleştirilmesi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yararlı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gerekli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görülen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girişim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tasarruf</w:t>
      </w:r>
      <w:proofErr w:type="spellEnd"/>
      <w:r w:rsidRPr="00761FC6">
        <w:rPr>
          <w:sz w:val="24"/>
          <w:szCs w:val="24"/>
          <w:lang w:eastAsia="tr-TR"/>
        </w:rPr>
        <w:t xml:space="preserve">, mal </w:t>
      </w:r>
      <w:proofErr w:type="spellStart"/>
      <w:r w:rsidRPr="00761FC6">
        <w:rPr>
          <w:sz w:val="24"/>
          <w:szCs w:val="24"/>
          <w:lang w:eastAsia="tr-TR"/>
        </w:rPr>
        <w:t>edinme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inşaat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benzeri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sözleşmeleri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yapmaya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5B9D6907" w14:textId="77777777" w:rsidR="00761FC6" w:rsidRPr="00761FC6" w:rsidRDefault="00761FC6" w:rsidP="00761FC6">
      <w:pPr>
        <w:pStyle w:val="ListeParagraf"/>
        <w:spacing w:line="360" w:lineRule="auto"/>
        <w:ind w:left="360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Türk Medeni </w:t>
      </w:r>
      <w:proofErr w:type="spellStart"/>
      <w:r w:rsidRPr="00761FC6">
        <w:rPr>
          <w:sz w:val="24"/>
          <w:szCs w:val="24"/>
          <w:lang w:eastAsia="tr-TR"/>
        </w:rPr>
        <w:t>Kanunu’nun</w:t>
      </w:r>
      <w:proofErr w:type="spellEnd"/>
      <w:r w:rsidRPr="00761FC6">
        <w:rPr>
          <w:sz w:val="24"/>
          <w:szCs w:val="24"/>
          <w:lang w:eastAsia="tr-TR"/>
        </w:rPr>
        <w:t xml:space="preserve"> 48. </w:t>
      </w:r>
      <w:proofErr w:type="spellStart"/>
      <w:r w:rsidRPr="00761FC6">
        <w:rPr>
          <w:sz w:val="24"/>
          <w:szCs w:val="24"/>
          <w:lang w:eastAsia="tr-TR"/>
        </w:rPr>
        <w:t>Maddesinde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belirtildiği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üzere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izinli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yetkilidir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40D329A7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lastRenderedPageBreak/>
        <w:t xml:space="preserve">(2)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yetki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gelirlerini</w:t>
      </w:r>
      <w:proofErr w:type="spellEnd"/>
      <w:r w:rsidRPr="00761FC6">
        <w:rPr>
          <w:sz w:val="24"/>
          <w:szCs w:val="24"/>
          <w:lang w:eastAsia="tr-TR"/>
        </w:rPr>
        <w:t xml:space="preserve"> Türk Medeni </w:t>
      </w:r>
      <w:proofErr w:type="spellStart"/>
      <w:r w:rsidRPr="00761FC6">
        <w:rPr>
          <w:sz w:val="24"/>
          <w:szCs w:val="24"/>
          <w:lang w:eastAsia="tr-TR"/>
        </w:rPr>
        <w:t>Kanunu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yasaklanan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maksatlarla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kullanamaz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7FF1CC06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</w:p>
    <w:p w14:paraId="7A2CF2A5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Vakfın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Kuruluş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Mal </w:t>
      </w:r>
      <w:proofErr w:type="spellStart"/>
      <w:r w:rsidRPr="00761FC6">
        <w:rPr>
          <w:b/>
          <w:bCs/>
          <w:sz w:val="24"/>
          <w:szCs w:val="24"/>
          <w:lang w:eastAsia="tr-TR"/>
        </w:rPr>
        <w:t>Varlığı</w:t>
      </w:r>
      <w:proofErr w:type="spellEnd"/>
    </w:p>
    <w:p w14:paraId="29659682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6-</w:t>
      </w:r>
      <w:r w:rsidRPr="00761FC6">
        <w:rPr>
          <w:sz w:val="24"/>
          <w:szCs w:val="24"/>
          <w:lang w:eastAsia="tr-TR"/>
        </w:rPr>
        <w:t xml:space="preserve"> (1)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malvarlığı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kurucular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tarafından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vakfa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tahsis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edilmiş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olan</w:t>
      </w:r>
      <w:proofErr w:type="spellEnd"/>
      <w:r w:rsidRPr="00761FC6">
        <w:rPr>
          <w:sz w:val="24"/>
          <w:szCs w:val="24"/>
          <w:lang w:eastAsia="tr-TR"/>
        </w:rPr>
        <w:t xml:space="preserve"> BEŞYÜZBİN (500.000,00) Türk </w:t>
      </w:r>
      <w:proofErr w:type="spellStart"/>
      <w:r w:rsidRPr="00761FC6">
        <w:rPr>
          <w:sz w:val="24"/>
          <w:szCs w:val="24"/>
          <w:lang w:eastAsia="tr-TR"/>
        </w:rPr>
        <w:t>Lirası’dır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</w:p>
    <w:p w14:paraId="394BC8BA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(2) </w:t>
      </w:r>
      <w:proofErr w:type="spellStart"/>
      <w:r w:rsidRPr="00761FC6">
        <w:rPr>
          <w:sz w:val="24"/>
          <w:szCs w:val="24"/>
          <w:lang w:eastAsia="tr-TR"/>
        </w:rPr>
        <w:t>Kuruluş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malvarlığı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kurulmasını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müteakip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malvarlığına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yapılacak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ilavelerle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arttırılabilir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2B6056B2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</w:p>
    <w:p w14:paraId="29EABD50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Vakfın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Organları</w:t>
      </w:r>
      <w:proofErr w:type="spellEnd"/>
    </w:p>
    <w:p w14:paraId="2D6D66F4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7</w:t>
      </w:r>
      <w:r w:rsidRPr="00761FC6">
        <w:rPr>
          <w:sz w:val="24"/>
          <w:szCs w:val="24"/>
          <w:lang w:eastAsia="tr-TR"/>
        </w:rPr>
        <w:t xml:space="preserve">- (1)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organları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aşağıda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gösterilmiştir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59135DA7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a)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</w:p>
    <w:p w14:paraId="56FCC6A7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b)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</w:p>
    <w:p w14:paraId="3A5DDF97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c) </w:t>
      </w:r>
      <w:proofErr w:type="spellStart"/>
      <w:r w:rsidRPr="00761FC6">
        <w:rPr>
          <w:sz w:val="24"/>
          <w:szCs w:val="24"/>
          <w:lang w:eastAsia="tr-TR"/>
        </w:rPr>
        <w:t>Denetim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</w:p>
    <w:p w14:paraId="3E57856A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</w:p>
    <w:p w14:paraId="3EA5FA04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Mütevelli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Heyet</w:t>
      </w:r>
      <w:proofErr w:type="spellEnd"/>
    </w:p>
    <w:p w14:paraId="00754260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8</w:t>
      </w:r>
      <w:r w:rsidRPr="00761FC6">
        <w:rPr>
          <w:sz w:val="24"/>
          <w:szCs w:val="24"/>
          <w:lang w:eastAsia="tr-TR"/>
        </w:rPr>
        <w:t xml:space="preserve">- (1)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heyeti</w:t>
      </w:r>
      <w:proofErr w:type="spellEnd"/>
      <w:r w:rsidRPr="00761FC6">
        <w:rPr>
          <w:sz w:val="24"/>
          <w:szCs w:val="24"/>
          <w:lang w:eastAsia="tr-TR"/>
        </w:rPr>
        <w:t xml:space="preserve">, Madde 19’da </w:t>
      </w:r>
      <w:proofErr w:type="spellStart"/>
      <w:r w:rsidRPr="00761FC6">
        <w:rPr>
          <w:sz w:val="24"/>
          <w:szCs w:val="24"/>
          <w:lang w:eastAsia="tr-TR"/>
        </w:rPr>
        <w:t>adları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yazılı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işbu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senedi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altında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imzaları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bulunan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gerçek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tüzel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kişilerden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oluşan</w:t>
      </w:r>
      <w:proofErr w:type="spellEnd"/>
      <w:r w:rsidRPr="00761FC6">
        <w:rPr>
          <w:sz w:val="24"/>
          <w:szCs w:val="24"/>
          <w:lang w:eastAsia="tr-TR"/>
        </w:rPr>
        <w:t xml:space="preserve"> (3) </w:t>
      </w:r>
      <w:proofErr w:type="spellStart"/>
      <w:r w:rsidRPr="00761FC6">
        <w:rPr>
          <w:sz w:val="24"/>
          <w:szCs w:val="24"/>
          <w:lang w:eastAsia="tr-TR"/>
        </w:rPr>
        <w:t>kişidir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2D8004F7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(2)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üyelerinin</w:t>
      </w:r>
      <w:proofErr w:type="spellEnd"/>
      <w:r w:rsidRPr="00761FC6">
        <w:rPr>
          <w:sz w:val="24"/>
          <w:szCs w:val="24"/>
          <w:lang w:eastAsia="tr-TR"/>
        </w:rPr>
        <w:t xml:space="preserve"> 2/3 </w:t>
      </w:r>
      <w:proofErr w:type="spellStart"/>
      <w:r w:rsidRPr="00761FC6">
        <w:rPr>
          <w:sz w:val="24"/>
          <w:szCs w:val="24"/>
          <w:lang w:eastAsia="tr-TR"/>
        </w:rPr>
        <w:t>kararı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yeni </w:t>
      </w:r>
      <w:proofErr w:type="spellStart"/>
      <w:r w:rsidRPr="00761FC6">
        <w:rPr>
          <w:sz w:val="24"/>
          <w:szCs w:val="24"/>
          <w:lang w:eastAsia="tr-TR"/>
        </w:rPr>
        <w:t>üyeler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alabilir</w:t>
      </w:r>
      <w:proofErr w:type="spellEnd"/>
    </w:p>
    <w:p w14:paraId="234B3207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(3)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üyeleri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arasından</w:t>
      </w:r>
      <w:proofErr w:type="spellEnd"/>
      <w:r w:rsidRPr="00761FC6">
        <w:rPr>
          <w:sz w:val="24"/>
          <w:szCs w:val="24"/>
          <w:lang w:eastAsia="tr-TR"/>
        </w:rPr>
        <w:t xml:space="preserve"> Başkan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Başkan </w:t>
      </w:r>
      <w:proofErr w:type="spellStart"/>
      <w:r w:rsidRPr="00761FC6">
        <w:rPr>
          <w:sz w:val="24"/>
          <w:szCs w:val="24"/>
          <w:lang w:eastAsia="tr-TR"/>
        </w:rPr>
        <w:t>Vekili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seçer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16CB01A9" w14:textId="77777777" w:rsidR="00761FC6" w:rsidRPr="00761FC6" w:rsidRDefault="00761FC6" w:rsidP="00761FC6">
      <w:pPr>
        <w:spacing w:line="360" w:lineRule="auto"/>
        <w:ind w:firstLine="708"/>
        <w:jc w:val="both"/>
        <w:rPr>
          <w:b/>
          <w:bCs/>
          <w:sz w:val="24"/>
          <w:szCs w:val="24"/>
          <w:lang w:eastAsia="tr-TR"/>
        </w:rPr>
      </w:pPr>
    </w:p>
    <w:p w14:paraId="050B7AB1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Mütevelli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Heyetinin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Görev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ve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Yetkileri</w:t>
      </w:r>
      <w:proofErr w:type="spellEnd"/>
    </w:p>
    <w:p w14:paraId="246E7C4E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9</w:t>
      </w:r>
      <w:r w:rsidRPr="00761FC6">
        <w:rPr>
          <w:sz w:val="24"/>
          <w:szCs w:val="24"/>
          <w:lang w:eastAsia="tr-TR"/>
        </w:rPr>
        <w:t xml:space="preserve">- (1)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yüksek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karar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organıdır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yetkileri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aşağıda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gösterilmiştir</w:t>
      </w:r>
      <w:proofErr w:type="spellEnd"/>
      <w:r w:rsidRPr="00761FC6">
        <w:rPr>
          <w:sz w:val="24"/>
          <w:szCs w:val="24"/>
          <w:lang w:eastAsia="tr-TR"/>
        </w:rPr>
        <w:t>:</w:t>
      </w:r>
    </w:p>
    <w:p w14:paraId="3DA38DAC" w14:textId="77777777" w:rsidR="00761FC6" w:rsidRPr="00761FC6" w:rsidRDefault="00761FC6" w:rsidP="00761FC6">
      <w:pPr>
        <w:pStyle w:val="ListeParagraf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kurulunu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seçmek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467ECCB3" w14:textId="77777777" w:rsidR="00761FC6" w:rsidRPr="00761FC6" w:rsidRDefault="00761FC6" w:rsidP="00761FC6">
      <w:pPr>
        <w:pStyle w:val="ListeParagraf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Denetim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kurulunu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seçmek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097FBCA8" w14:textId="77777777" w:rsidR="00761FC6" w:rsidRPr="00761FC6" w:rsidRDefault="00761FC6" w:rsidP="00761FC6">
      <w:pPr>
        <w:pStyle w:val="ListeParagraf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kurulunca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hazırlanan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faaliyet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raporu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raporlarını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görüşüp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incelemek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kurulunun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ibrası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konusunda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karar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vermek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04753368" w14:textId="77777777" w:rsidR="00761FC6" w:rsidRPr="00761FC6" w:rsidRDefault="00761FC6" w:rsidP="00761FC6">
      <w:pPr>
        <w:pStyle w:val="ListeParagraf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kurulunca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hazırlanacak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mevzuat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tasarılarını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aynen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değiştirerek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kabul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etmek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1F41BD01" w14:textId="77777777" w:rsidR="00761FC6" w:rsidRPr="00761FC6" w:rsidRDefault="00761FC6" w:rsidP="00761FC6">
      <w:pPr>
        <w:pStyle w:val="ListeParagraf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kurulunca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hazırlanacak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yıllık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bütçe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tasarılarını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aynen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değiştirerek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kabul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etmek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37FC86E3" w14:textId="77777777" w:rsidR="00761FC6" w:rsidRPr="00761FC6" w:rsidRDefault="00761FC6" w:rsidP="00761FC6">
      <w:pPr>
        <w:pStyle w:val="ListeParagraf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üyelerine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huzur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hakkı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verilip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verilmeyeceğini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verilecekse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miktarını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belirlemek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6DCF7CCB" w14:textId="77777777" w:rsidR="00761FC6" w:rsidRPr="00761FC6" w:rsidRDefault="00761FC6" w:rsidP="00761FC6">
      <w:pPr>
        <w:pStyle w:val="ListeParagraf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</w:rPr>
        <w:t>Vakfa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alınacak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gayrimenkullerin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alım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satışlarına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karar</w:t>
      </w:r>
      <w:proofErr w:type="spellEnd"/>
      <w:r w:rsidRPr="00761FC6">
        <w:rPr>
          <w:sz w:val="24"/>
          <w:szCs w:val="24"/>
        </w:rPr>
        <w:t xml:space="preserve"> </w:t>
      </w:r>
      <w:proofErr w:type="spellStart"/>
      <w:r w:rsidRPr="00761FC6">
        <w:rPr>
          <w:sz w:val="24"/>
          <w:szCs w:val="24"/>
        </w:rPr>
        <w:t>vermek</w:t>
      </w:r>
      <w:proofErr w:type="spellEnd"/>
      <w:r w:rsidRPr="00761FC6">
        <w:rPr>
          <w:sz w:val="24"/>
          <w:szCs w:val="24"/>
        </w:rPr>
        <w:t>,</w:t>
      </w:r>
    </w:p>
    <w:p w14:paraId="4BF358C7" w14:textId="77777777" w:rsidR="00761FC6" w:rsidRPr="00761FC6" w:rsidRDefault="00761FC6" w:rsidP="00761FC6">
      <w:pPr>
        <w:pStyle w:val="ListeParagraf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Gerektiğinde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senedinde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ilave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değişiklikler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yapmak</w:t>
      </w:r>
      <w:proofErr w:type="spellEnd"/>
      <w:r w:rsidRPr="00761FC6">
        <w:rPr>
          <w:sz w:val="24"/>
          <w:szCs w:val="24"/>
          <w:lang w:eastAsia="tr-TR"/>
        </w:rPr>
        <w:t>,</w:t>
      </w:r>
    </w:p>
    <w:p w14:paraId="51A1ACD3" w14:textId="77777777" w:rsidR="00761FC6" w:rsidRPr="00761FC6" w:rsidRDefault="00761FC6" w:rsidP="00761FC6">
      <w:pPr>
        <w:pStyle w:val="ListeParagraf"/>
        <w:widowControl/>
        <w:numPr>
          <w:ilvl w:val="0"/>
          <w:numId w:val="9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lastRenderedPageBreak/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faaliyetleri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konusunda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genel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politikaları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belirlemek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426FEF06" w14:textId="77777777" w:rsidR="00761FC6" w:rsidRPr="00761FC6" w:rsidRDefault="00761FC6" w:rsidP="00761FC6">
      <w:pPr>
        <w:spacing w:line="360" w:lineRule="auto"/>
        <w:ind w:firstLine="708"/>
        <w:jc w:val="both"/>
        <w:rPr>
          <w:sz w:val="24"/>
          <w:szCs w:val="24"/>
          <w:lang w:eastAsia="tr-TR"/>
        </w:rPr>
      </w:pPr>
    </w:p>
    <w:p w14:paraId="5B3180E2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Mütevelli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Heyetin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Toplantı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Zamanı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ve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Karar </w:t>
      </w:r>
      <w:proofErr w:type="spellStart"/>
      <w:r w:rsidRPr="00761FC6">
        <w:rPr>
          <w:b/>
          <w:bCs/>
          <w:sz w:val="24"/>
          <w:szCs w:val="24"/>
          <w:lang w:eastAsia="tr-TR"/>
        </w:rPr>
        <w:t>Nisabı</w:t>
      </w:r>
      <w:proofErr w:type="spellEnd"/>
    </w:p>
    <w:p w14:paraId="152A57CA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10</w:t>
      </w:r>
      <w:r w:rsidRPr="00761FC6">
        <w:rPr>
          <w:sz w:val="24"/>
          <w:szCs w:val="24"/>
          <w:lang w:eastAsia="tr-TR"/>
        </w:rPr>
        <w:t xml:space="preserve">- (1)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heyetinin</w:t>
      </w:r>
      <w:proofErr w:type="spellEnd"/>
      <w:r w:rsidRPr="00761FC6">
        <w:rPr>
          <w:sz w:val="24"/>
          <w:szCs w:val="24"/>
          <w:lang w:eastAsia="tr-TR"/>
        </w:rPr>
        <w:t xml:space="preserve"> ilk </w:t>
      </w:r>
      <w:proofErr w:type="spellStart"/>
      <w:r w:rsidRPr="00761FC6">
        <w:rPr>
          <w:sz w:val="24"/>
          <w:szCs w:val="24"/>
          <w:lang w:eastAsia="tr-TR"/>
        </w:rPr>
        <w:t>toplantısı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tescilini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müteakip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ay </w:t>
      </w:r>
      <w:proofErr w:type="spellStart"/>
      <w:r w:rsidRPr="00761FC6">
        <w:rPr>
          <w:sz w:val="24"/>
          <w:szCs w:val="24"/>
          <w:lang w:eastAsia="tr-TR"/>
        </w:rPr>
        <w:t>içinde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yapılır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14769343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a) </w:t>
      </w:r>
      <w:proofErr w:type="spellStart"/>
      <w:r w:rsidRPr="00761FC6">
        <w:rPr>
          <w:sz w:val="24"/>
          <w:szCs w:val="24"/>
          <w:lang w:eastAsia="tr-TR"/>
        </w:rPr>
        <w:t>Bilanço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bütçe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çalışma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raporlarının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onaylanması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seçimlerin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yapılmasına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ilişkin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konuları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görüşmek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üzere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senenin</w:t>
      </w:r>
      <w:proofErr w:type="spellEnd"/>
      <w:r w:rsidRPr="00761FC6">
        <w:rPr>
          <w:sz w:val="24"/>
          <w:szCs w:val="24"/>
          <w:lang w:eastAsia="tr-TR"/>
        </w:rPr>
        <w:t xml:space="preserve"> ilk </w:t>
      </w:r>
      <w:proofErr w:type="spellStart"/>
      <w:r w:rsidRPr="00761FC6">
        <w:rPr>
          <w:sz w:val="24"/>
          <w:szCs w:val="24"/>
          <w:lang w:eastAsia="tr-TR"/>
        </w:rPr>
        <w:t>üç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ayı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içerisinde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toplanır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23FC31A1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(2)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ayrıca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kurulunun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gördüğü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lüzum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üzerine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üyelerinin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üçte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birinin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yazılı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olarak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kurulundan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talepte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bulunmaları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halinde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olağanüstü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olarak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toplanabilir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1D08C17C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(3) </w:t>
      </w:r>
      <w:proofErr w:type="spellStart"/>
      <w:r w:rsidRPr="00761FC6">
        <w:rPr>
          <w:sz w:val="24"/>
          <w:szCs w:val="24"/>
          <w:lang w:eastAsia="tr-TR"/>
        </w:rPr>
        <w:t>Olağan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olağanüstü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toplantılarda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ilan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olunan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gündemde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almayan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konular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görüşülemez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Ancak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olağan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toplantıda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divanın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teşkilinden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hemen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sonra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hazır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bulunanların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birinin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yazılı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önerisi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senet </w:t>
      </w:r>
      <w:proofErr w:type="spellStart"/>
      <w:r w:rsidRPr="00761FC6">
        <w:rPr>
          <w:sz w:val="24"/>
          <w:szCs w:val="24"/>
          <w:lang w:eastAsia="tr-TR"/>
        </w:rPr>
        <w:t>değişikliği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organları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vakfa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yükümlülük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sorumluluklar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yükleyecek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konular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dışında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gündeme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madde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ilavesi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mümkündür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73F37D46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(4) </w:t>
      </w:r>
      <w:proofErr w:type="spellStart"/>
      <w:r w:rsidRPr="00761FC6">
        <w:rPr>
          <w:sz w:val="24"/>
          <w:szCs w:val="24"/>
          <w:lang w:eastAsia="tr-TR"/>
        </w:rPr>
        <w:t>Toplantı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tarihi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yeri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saati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gündemi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toplantı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gününden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az</w:t>
      </w:r>
      <w:proofErr w:type="spellEnd"/>
      <w:r w:rsidRPr="00761FC6">
        <w:rPr>
          <w:sz w:val="24"/>
          <w:szCs w:val="24"/>
          <w:lang w:eastAsia="tr-TR"/>
        </w:rPr>
        <w:t xml:space="preserve"> 7 (</w:t>
      </w:r>
      <w:proofErr w:type="spellStart"/>
      <w:r w:rsidRPr="00761FC6">
        <w:rPr>
          <w:sz w:val="24"/>
          <w:szCs w:val="24"/>
          <w:lang w:eastAsia="tr-TR"/>
        </w:rPr>
        <w:t>yedi</w:t>
      </w:r>
      <w:proofErr w:type="spellEnd"/>
      <w:r w:rsidRPr="00761FC6">
        <w:rPr>
          <w:sz w:val="24"/>
          <w:szCs w:val="24"/>
          <w:lang w:eastAsia="tr-TR"/>
        </w:rPr>
        <w:t xml:space="preserve">) </w:t>
      </w:r>
      <w:proofErr w:type="spellStart"/>
      <w:r w:rsidRPr="00761FC6">
        <w:rPr>
          <w:sz w:val="24"/>
          <w:szCs w:val="24"/>
          <w:lang w:eastAsia="tr-TR"/>
        </w:rPr>
        <w:t>gün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önce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üyelere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ulaşacak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şekilde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mektup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elektronik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posta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yoluyla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bildirilir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5F19CE5B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>(5)</w:t>
      </w:r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tamsayısının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yarısından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fazlası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Çoğunluk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sağlanamadığı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takdirde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toplantı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hafta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sonra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aynı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gün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saatte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aynı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yerde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yapılır</w:t>
      </w:r>
      <w:proofErr w:type="spellEnd"/>
      <w:r w:rsidRPr="00761FC6">
        <w:rPr>
          <w:sz w:val="24"/>
          <w:szCs w:val="24"/>
          <w:lang w:eastAsia="tr-TR"/>
        </w:rPr>
        <w:t xml:space="preserve">. Bu </w:t>
      </w:r>
      <w:proofErr w:type="spellStart"/>
      <w:r w:rsidRPr="00761FC6">
        <w:rPr>
          <w:sz w:val="24"/>
          <w:szCs w:val="24"/>
          <w:lang w:eastAsia="tr-TR"/>
        </w:rPr>
        <w:t>ikinci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toplantıda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toplantı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nisabı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üye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tamsayının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üçte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birinden</w:t>
      </w:r>
      <w:proofErr w:type="spellEnd"/>
      <w:r w:rsidRPr="00761FC6">
        <w:rPr>
          <w:sz w:val="24"/>
          <w:szCs w:val="24"/>
          <w:lang w:eastAsia="tr-TR"/>
        </w:rPr>
        <w:t xml:space="preserve"> (1/3) </w:t>
      </w:r>
      <w:proofErr w:type="spellStart"/>
      <w:r w:rsidRPr="00761FC6">
        <w:rPr>
          <w:sz w:val="24"/>
          <w:szCs w:val="24"/>
          <w:lang w:eastAsia="tr-TR"/>
        </w:rPr>
        <w:t>az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olamaz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7C0E507F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>(6)</w:t>
      </w:r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karar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yeter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sayısı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ise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toplantıya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katılanların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yarıdan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fazlasıdır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Oyların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eşit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olması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halinde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başkanın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oyu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iki</w:t>
      </w:r>
      <w:proofErr w:type="spellEnd"/>
      <w:r w:rsidRPr="00761FC6">
        <w:rPr>
          <w:sz w:val="24"/>
          <w:szCs w:val="24"/>
          <w:lang w:eastAsia="tr-TR"/>
        </w:rPr>
        <w:t xml:space="preserve"> oy </w:t>
      </w:r>
      <w:proofErr w:type="spellStart"/>
      <w:r w:rsidRPr="00761FC6">
        <w:rPr>
          <w:sz w:val="24"/>
          <w:szCs w:val="24"/>
          <w:lang w:eastAsia="tr-TR"/>
        </w:rPr>
        <w:t>sayılır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Oylamanın</w:t>
      </w:r>
      <w:proofErr w:type="spellEnd"/>
      <w:r w:rsidRPr="00761FC6">
        <w:rPr>
          <w:sz w:val="24"/>
          <w:szCs w:val="24"/>
          <w:lang w:eastAsia="tr-TR"/>
        </w:rPr>
        <w:t xml:space="preserve"> ne </w:t>
      </w:r>
      <w:proofErr w:type="spellStart"/>
      <w:r w:rsidRPr="00761FC6">
        <w:rPr>
          <w:sz w:val="24"/>
          <w:szCs w:val="24"/>
          <w:lang w:eastAsia="tr-TR"/>
        </w:rPr>
        <w:t>şekilde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yapılacağı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ayrıca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karara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bağlanır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</w:p>
    <w:p w14:paraId="4C33175D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(7) Her </w:t>
      </w:r>
      <w:proofErr w:type="spellStart"/>
      <w:r w:rsidRPr="00761FC6">
        <w:rPr>
          <w:sz w:val="24"/>
          <w:szCs w:val="24"/>
          <w:lang w:eastAsia="tr-TR"/>
        </w:rPr>
        <w:t>üyenin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tek</w:t>
      </w:r>
      <w:proofErr w:type="spellEnd"/>
      <w:r w:rsidRPr="00761FC6">
        <w:rPr>
          <w:sz w:val="24"/>
          <w:szCs w:val="24"/>
          <w:lang w:eastAsia="tr-TR"/>
        </w:rPr>
        <w:t xml:space="preserve"> oy </w:t>
      </w:r>
      <w:proofErr w:type="spellStart"/>
      <w:r w:rsidRPr="00761FC6">
        <w:rPr>
          <w:sz w:val="24"/>
          <w:szCs w:val="24"/>
          <w:lang w:eastAsia="tr-TR"/>
        </w:rPr>
        <w:t>hakkı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vardır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Toplantıya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gelemeyecek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heyetten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başka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üyeyi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vekil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tayin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edebilir</w:t>
      </w:r>
      <w:proofErr w:type="spellEnd"/>
      <w:r w:rsidRPr="00761FC6">
        <w:rPr>
          <w:sz w:val="24"/>
          <w:szCs w:val="24"/>
          <w:lang w:eastAsia="tr-TR"/>
        </w:rPr>
        <w:t xml:space="preserve">. Bir </w:t>
      </w:r>
      <w:proofErr w:type="spellStart"/>
      <w:r w:rsidRPr="00761FC6">
        <w:rPr>
          <w:sz w:val="24"/>
          <w:szCs w:val="24"/>
          <w:lang w:eastAsia="tr-TR"/>
        </w:rPr>
        <w:t>şahısta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fazla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vekâlet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toplanamaz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5F14351B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>(8)</w:t>
      </w:r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senedinde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yapılacak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değişiklik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düzeltme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ilaveler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karar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yeter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sayısı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üye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tamsayısının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üçte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ikisidir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25464359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(9)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üyelerinden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toplantısına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katılmayanların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geçerli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mazeret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göstermeleri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beklenir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Geçerli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mazeret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göstermeden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arka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akaya</w:t>
      </w:r>
      <w:proofErr w:type="spellEnd"/>
      <w:r w:rsidRPr="00761FC6">
        <w:rPr>
          <w:sz w:val="24"/>
          <w:szCs w:val="24"/>
          <w:lang w:eastAsia="tr-TR"/>
        </w:rPr>
        <w:t xml:space="preserve"> 3 (</w:t>
      </w:r>
      <w:proofErr w:type="spellStart"/>
      <w:r w:rsidRPr="00761FC6">
        <w:rPr>
          <w:sz w:val="24"/>
          <w:szCs w:val="24"/>
          <w:lang w:eastAsia="tr-TR"/>
        </w:rPr>
        <w:t>üç</w:t>
      </w:r>
      <w:proofErr w:type="spellEnd"/>
      <w:r w:rsidRPr="00761FC6">
        <w:rPr>
          <w:sz w:val="24"/>
          <w:szCs w:val="24"/>
          <w:lang w:eastAsia="tr-TR"/>
        </w:rPr>
        <w:t xml:space="preserve">)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toplantısına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katılmayanların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üyeliği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otomatik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olarak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düşer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toplantılarına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katılımları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takip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eder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13926E73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</w:p>
    <w:p w14:paraId="73A3DF55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</w:p>
    <w:p w14:paraId="70BBAA80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</w:p>
    <w:p w14:paraId="6A88DC9F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</w:p>
    <w:p w14:paraId="1F849DCD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Yönetim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Kurulu</w:t>
      </w:r>
      <w:proofErr w:type="spellEnd"/>
    </w:p>
    <w:p w14:paraId="3DA67360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lastRenderedPageBreak/>
        <w:t>Madde 11</w:t>
      </w:r>
      <w:r w:rsidRPr="00761FC6">
        <w:rPr>
          <w:sz w:val="24"/>
          <w:szCs w:val="24"/>
          <w:lang w:eastAsia="tr-TR"/>
        </w:rPr>
        <w:t xml:space="preserve">- (1)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heyetçe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iki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yıllığına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seçilecek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heyetinden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heyetinin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dışarıdan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belirleyeceği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kişiler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arasından</w:t>
      </w:r>
      <w:proofErr w:type="spellEnd"/>
      <w:r w:rsidRPr="00761FC6">
        <w:rPr>
          <w:sz w:val="24"/>
          <w:szCs w:val="24"/>
          <w:lang w:eastAsia="tr-TR"/>
        </w:rPr>
        <w:t xml:space="preserve"> (5) </w:t>
      </w:r>
      <w:proofErr w:type="spellStart"/>
      <w:r w:rsidRPr="00761FC6">
        <w:rPr>
          <w:sz w:val="24"/>
          <w:szCs w:val="24"/>
          <w:lang w:eastAsia="tr-TR"/>
        </w:rPr>
        <w:t>asil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(2) </w:t>
      </w:r>
      <w:proofErr w:type="spellStart"/>
      <w:r w:rsidRPr="00761FC6">
        <w:rPr>
          <w:sz w:val="24"/>
          <w:szCs w:val="24"/>
          <w:lang w:eastAsia="tr-TR"/>
        </w:rPr>
        <w:t>yedek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oluşur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</w:p>
    <w:p w14:paraId="35A502AA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(2)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kurulunun</w:t>
      </w:r>
      <w:proofErr w:type="spellEnd"/>
      <w:r w:rsidRPr="00761FC6">
        <w:rPr>
          <w:sz w:val="24"/>
          <w:szCs w:val="24"/>
          <w:lang w:eastAsia="tr-TR"/>
        </w:rPr>
        <w:t xml:space="preserve"> ilk </w:t>
      </w:r>
      <w:proofErr w:type="spellStart"/>
      <w:r w:rsidRPr="00761FC6">
        <w:rPr>
          <w:sz w:val="24"/>
          <w:szCs w:val="24"/>
          <w:lang w:eastAsia="tr-TR"/>
        </w:rPr>
        <w:t>toplantısında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başkan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başkan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yardımcısı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muhasip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seçilerek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görev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taksimi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yapılır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</w:p>
    <w:p w14:paraId="166416F7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(3) </w:t>
      </w:r>
      <w:proofErr w:type="spellStart"/>
      <w:r w:rsidRPr="00761FC6">
        <w:rPr>
          <w:sz w:val="24"/>
          <w:szCs w:val="24"/>
          <w:lang w:eastAsia="tr-TR"/>
        </w:rPr>
        <w:t>Görev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süresi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bitmeden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herhangi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sebeple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üyeliği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eren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üyenin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yerine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sırasına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yedek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üyelerden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göreve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çağrılır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</w:p>
    <w:p w14:paraId="18D1C817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(4)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ayda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kere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Geçerli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mazereti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olmadan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arka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arkaya</w:t>
      </w:r>
      <w:proofErr w:type="spellEnd"/>
      <w:r w:rsidRPr="00761FC6">
        <w:rPr>
          <w:sz w:val="24"/>
          <w:szCs w:val="24"/>
          <w:lang w:eastAsia="tr-TR"/>
        </w:rPr>
        <w:t xml:space="preserve"> (3) </w:t>
      </w:r>
      <w:proofErr w:type="spellStart"/>
      <w:r w:rsidRPr="00761FC6">
        <w:rPr>
          <w:sz w:val="24"/>
          <w:szCs w:val="24"/>
          <w:lang w:eastAsia="tr-TR"/>
        </w:rPr>
        <w:t>toplantıya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katılmayan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üyesi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görevden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çekilmiş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sayılır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42F5E356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(5) </w:t>
      </w:r>
      <w:proofErr w:type="spellStart"/>
      <w:r w:rsidRPr="00761FC6">
        <w:rPr>
          <w:sz w:val="24"/>
          <w:szCs w:val="24"/>
          <w:lang w:eastAsia="tr-TR"/>
        </w:rPr>
        <w:t>Toplantı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yeter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sayısı</w:t>
      </w:r>
      <w:proofErr w:type="spellEnd"/>
      <w:r w:rsidRPr="00761FC6">
        <w:rPr>
          <w:sz w:val="24"/>
          <w:szCs w:val="24"/>
          <w:lang w:eastAsia="tr-TR"/>
        </w:rPr>
        <w:t xml:space="preserve"> (3) </w:t>
      </w:r>
      <w:proofErr w:type="spellStart"/>
      <w:r w:rsidRPr="00761FC6">
        <w:rPr>
          <w:sz w:val="24"/>
          <w:szCs w:val="24"/>
          <w:lang w:eastAsia="tr-TR"/>
        </w:rPr>
        <w:t>olup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kararlar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mevcudun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çoğunluğu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alınır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Oyların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eşit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olması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halinde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başkanın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oyu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iki</w:t>
      </w:r>
      <w:proofErr w:type="spellEnd"/>
      <w:r w:rsidRPr="00761FC6">
        <w:rPr>
          <w:sz w:val="24"/>
          <w:szCs w:val="24"/>
          <w:lang w:eastAsia="tr-TR"/>
        </w:rPr>
        <w:t xml:space="preserve"> oy </w:t>
      </w:r>
      <w:proofErr w:type="spellStart"/>
      <w:r w:rsidRPr="00761FC6">
        <w:rPr>
          <w:sz w:val="24"/>
          <w:szCs w:val="24"/>
          <w:lang w:eastAsia="tr-TR"/>
        </w:rPr>
        <w:t>sayılır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</w:p>
    <w:p w14:paraId="6E1F30EF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(6) </w:t>
      </w:r>
      <w:proofErr w:type="spellStart"/>
      <w:r w:rsidRPr="00761FC6">
        <w:rPr>
          <w:sz w:val="24"/>
          <w:szCs w:val="24"/>
          <w:lang w:eastAsia="tr-TR"/>
        </w:rPr>
        <w:t>Alınan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kararlar</w:t>
      </w:r>
      <w:proofErr w:type="spellEnd"/>
      <w:r w:rsidRPr="00761FC6">
        <w:rPr>
          <w:sz w:val="24"/>
          <w:szCs w:val="24"/>
          <w:lang w:eastAsia="tr-TR"/>
        </w:rPr>
        <w:t xml:space="preserve"> noter </w:t>
      </w:r>
      <w:proofErr w:type="spellStart"/>
      <w:r w:rsidRPr="00761FC6">
        <w:rPr>
          <w:sz w:val="24"/>
          <w:szCs w:val="24"/>
          <w:lang w:eastAsia="tr-TR"/>
        </w:rPr>
        <w:t>tasdikli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karar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defterine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yazılarak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imzalanır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</w:p>
    <w:p w14:paraId="3DA520BC" w14:textId="77777777" w:rsidR="00761FC6" w:rsidRPr="00761FC6" w:rsidRDefault="00761FC6" w:rsidP="00761FC6">
      <w:pPr>
        <w:spacing w:line="360" w:lineRule="auto"/>
        <w:ind w:firstLine="708"/>
        <w:jc w:val="both"/>
        <w:rPr>
          <w:b/>
          <w:bCs/>
          <w:sz w:val="24"/>
          <w:szCs w:val="24"/>
          <w:lang w:eastAsia="tr-TR"/>
        </w:rPr>
      </w:pPr>
    </w:p>
    <w:p w14:paraId="02E592F5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Yönetim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Kurulunun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Görev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, </w:t>
      </w:r>
      <w:proofErr w:type="spellStart"/>
      <w:r w:rsidRPr="00761FC6">
        <w:rPr>
          <w:b/>
          <w:bCs/>
          <w:sz w:val="24"/>
          <w:szCs w:val="24"/>
          <w:lang w:eastAsia="tr-TR"/>
        </w:rPr>
        <w:t>Yetki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ve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Sorumlulukları</w:t>
      </w:r>
      <w:proofErr w:type="spellEnd"/>
    </w:p>
    <w:p w14:paraId="3C437F7F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12</w:t>
      </w:r>
      <w:r w:rsidRPr="00761FC6">
        <w:rPr>
          <w:sz w:val="24"/>
          <w:szCs w:val="24"/>
          <w:lang w:eastAsia="tr-TR"/>
        </w:rPr>
        <w:t xml:space="preserve">- (1)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idare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icra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organıdır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</w:p>
    <w:p w14:paraId="047EF15A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Bu </w:t>
      </w:r>
      <w:proofErr w:type="spellStart"/>
      <w:r w:rsidRPr="00761FC6">
        <w:rPr>
          <w:sz w:val="24"/>
          <w:szCs w:val="24"/>
          <w:lang w:eastAsia="tr-TR"/>
        </w:rPr>
        <w:t>sıfatla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>;</w:t>
      </w:r>
    </w:p>
    <w:p w14:paraId="14FDB562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gayesi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doğrultusunda</w:t>
      </w:r>
      <w:proofErr w:type="spellEnd"/>
      <w:r w:rsidRPr="00761FC6">
        <w:rPr>
          <w:sz w:val="24"/>
          <w:szCs w:val="24"/>
          <w:lang w:eastAsia="tr-TR"/>
        </w:rPr>
        <w:t xml:space="preserve"> her </w:t>
      </w:r>
      <w:proofErr w:type="spellStart"/>
      <w:r w:rsidRPr="00761FC6">
        <w:rPr>
          <w:sz w:val="24"/>
          <w:szCs w:val="24"/>
          <w:lang w:eastAsia="tr-TR"/>
        </w:rPr>
        <w:t>türlü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kararı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alır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uygular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6424201B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heyetçe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belirlenen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genel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politikalar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ışığında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faaliyetlerinin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düzenli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verimli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olarak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yürütülmesini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sağlar</w:t>
      </w:r>
      <w:proofErr w:type="spellEnd"/>
      <w:r w:rsidRPr="00761FC6">
        <w:rPr>
          <w:sz w:val="24"/>
          <w:szCs w:val="24"/>
          <w:lang w:eastAsia="tr-TR"/>
        </w:rPr>
        <w:t xml:space="preserve">. Bu </w:t>
      </w:r>
      <w:proofErr w:type="spellStart"/>
      <w:r w:rsidRPr="00761FC6">
        <w:rPr>
          <w:sz w:val="24"/>
          <w:szCs w:val="24"/>
          <w:lang w:eastAsia="tr-TR"/>
        </w:rPr>
        <w:t>bağlamda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gerekli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mevzuat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tasarılarını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hazırlar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onayına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sunar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58F08BCA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malvarlığının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değerlendirilmesi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yeni </w:t>
      </w:r>
      <w:proofErr w:type="spellStart"/>
      <w:r w:rsidRPr="00761FC6">
        <w:rPr>
          <w:sz w:val="24"/>
          <w:szCs w:val="24"/>
          <w:lang w:eastAsia="tr-TR"/>
        </w:rPr>
        <w:t>mali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kaynaklara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kavuşturulması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hususunda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gereken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çalışmaları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yapar</w:t>
      </w:r>
      <w:proofErr w:type="spellEnd"/>
      <w:r w:rsidRPr="00761FC6">
        <w:rPr>
          <w:sz w:val="24"/>
          <w:szCs w:val="24"/>
          <w:lang w:eastAsia="tr-TR"/>
        </w:rPr>
        <w:t>. </w:t>
      </w:r>
    </w:p>
    <w:p w14:paraId="1F2FB860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tüzel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kişiliği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adına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bütün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gerçek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tüzel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kişilerle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hukuki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mali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konularda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gerekli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girişimlerde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bulunur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işlemler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yapar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04C0F540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Görev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yetki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sorumlulukları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açıkça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önceden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belirlenmek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kaydıyla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vakfa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müdür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genel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sekreter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benzeri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yardımcı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birimler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oluşturabilir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gerektiğinde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görevlerine</w:t>
      </w:r>
      <w:proofErr w:type="spellEnd"/>
      <w:r w:rsidRPr="00761FC6">
        <w:rPr>
          <w:sz w:val="24"/>
          <w:szCs w:val="24"/>
          <w:lang w:eastAsia="tr-TR"/>
        </w:rPr>
        <w:t xml:space="preserve"> son </w:t>
      </w:r>
      <w:proofErr w:type="spellStart"/>
      <w:r w:rsidRPr="00761FC6">
        <w:rPr>
          <w:sz w:val="24"/>
          <w:szCs w:val="24"/>
          <w:lang w:eastAsia="tr-TR"/>
        </w:rPr>
        <w:t>verir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798D3877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müdürü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genel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sekreterlik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benzeri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yardımcı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birimlerin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organizasyon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yapısını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iş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tanımlarını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yetki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sorumluluklarını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belirler</w:t>
      </w:r>
      <w:proofErr w:type="spellEnd"/>
      <w:r w:rsidRPr="00761FC6">
        <w:rPr>
          <w:sz w:val="24"/>
          <w:szCs w:val="24"/>
          <w:lang w:eastAsia="tr-TR"/>
        </w:rPr>
        <w:t xml:space="preserve">.  </w:t>
      </w:r>
      <w:proofErr w:type="spellStart"/>
      <w:r w:rsidRPr="00761FC6">
        <w:rPr>
          <w:sz w:val="24"/>
          <w:szCs w:val="24"/>
          <w:lang w:eastAsia="tr-TR"/>
        </w:rPr>
        <w:t>Gerektiğinde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organizasyon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yapısında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değişiklikler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yapar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</w:p>
    <w:p w14:paraId="39BC317B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Vakıfta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istihdam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edilecek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personeli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belirler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atamasını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yapar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ücretlerini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tayin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eder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gerektiğinde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işlerine</w:t>
      </w:r>
      <w:proofErr w:type="spellEnd"/>
      <w:r w:rsidRPr="00761FC6">
        <w:rPr>
          <w:sz w:val="24"/>
          <w:szCs w:val="24"/>
          <w:lang w:eastAsia="tr-TR"/>
        </w:rPr>
        <w:t xml:space="preserve"> son </w:t>
      </w:r>
      <w:proofErr w:type="spellStart"/>
      <w:r w:rsidRPr="00761FC6">
        <w:rPr>
          <w:sz w:val="24"/>
          <w:szCs w:val="24"/>
          <w:lang w:eastAsia="tr-TR"/>
        </w:rPr>
        <w:t>verir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03C30617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İlgili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mevzuat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hükümleri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çerçevesinde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yurtiçinde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yurtdışında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şube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temsilcilik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açılmasına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kapatılmasına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karar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verir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hususta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gereken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işlemleri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yapar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6BCD61FE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lastRenderedPageBreak/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muhasebe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işlerini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takip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kontrol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eder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hesap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dönemi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sonunda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gelir-gider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cetveli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bilançoların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düzenlenerek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ilgili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idareye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gönderilmesini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ilanını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sağlar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41352B9C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kabul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ettiği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yıllık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bütçeyi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uygular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2FD6CD86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toplantıları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ilgili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hazırlık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işlemlerini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yerine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getirir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5E975CF4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toplantılarında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döneme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ait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faaliyet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raporunu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ibraya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sunar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6FD5DD38" w14:textId="77777777" w:rsidR="00761FC6" w:rsidRPr="00761FC6" w:rsidRDefault="00761FC6" w:rsidP="00761FC6">
      <w:pPr>
        <w:pStyle w:val="ListeParagraf"/>
        <w:widowControl/>
        <w:numPr>
          <w:ilvl w:val="0"/>
          <w:numId w:val="8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İlgili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mevzuat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senedi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mevzuatının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gerektirdiği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diğer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görevleri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yapar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7A94B2B6" w14:textId="77777777" w:rsidR="00761FC6" w:rsidRPr="00761FC6" w:rsidRDefault="00761FC6" w:rsidP="00761FC6">
      <w:pPr>
        <w:spacing w:line="360" w:lineRule="auto"/>
        <w:ind w:firstLine="708"/>
        <w:jc w:val="both"/>
        <w:rPr>
          <w:b/>
          <w:bCs/>
          <w:sz w:val="24"/>
          <w:szCs w:val="24"/>
          <w:lang w:eastAsia="tr-TR"/>
        </w:rPr>
      </w:pPr>
    </w:p>
    <w:p w14:paraId="3598FC9C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Vakfın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Temsili</w:t>
      </w:r>
      <w:proofErr w:type="spellEnd"/>
    </w:p>
    <w:p w14:paraId="491FB653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13</w:t>
      </w:r>
      <w:r w:rsidRPr="00761FC6">
        <w:rPr>
          <w:sz w:val="24"/>
          <w:szCs w:val="24"/>
          <w:lang w:eastAsia="tr-TR"/>
        </w:rPr>
        <w:t xml:space="preserve">- (1) </w:t>
      </w:r>
      <w:proofErr w:type="spellStart"/>
      <w:r w:rsidRPr="00761FC6">
        <w:rPr>
          <w:sz w:val="24"/>
          <w:szCs w:val="24"/>
          <w:lang w:eastAsia="tr-TR"/>
        </w:rPr>
        <w:t>Vakfı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temsil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eder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temsil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yetkisini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başkanı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başkan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yardımcısına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devredebilir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</w:p>
    <w:p w14:paraId="60A27D32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(2)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genel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belli </w:t>
      </w:r>
      <w:proofErr w:type="spellStart"/>
      <w:r w:rsidRPr="00761FC6">
        <w:rPr>
          <w:sz w:val="24"/>
          <w:szCs w:val="24"/>
          <w:lang w:eastAsia="tr-TR"/>
        </w:rPr>
        <w:t>hal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konularda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belirteceği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esaslar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dâhilinde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kendi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üyelerinden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birkaçını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yetkili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memur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memurlarından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herhangi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birkaçını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temsilci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temsilciliklerini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herhangi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sözleşmeyi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akdetmeye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mukavele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hukuki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belge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senedi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nam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hesabına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tanzim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devretmeye</w:t>
      </w:r>
      <w:proofErr w:type="spellEnd"/>
      <w:r w:rsidRPr="00761FC6">
        <w:rPr>
          <w:sz w:val="24"/>
          <w:szCs w:val="24"/>
          <w:lang w:eastAsia="tr-TR"/>
        </w:rPr>
        <w:t xml:space="preserve"> de </w:t>
      </w:r>
      <w:proofErr w:type="spellStart"/>
      <w:r w:rsidRPr="00761FC6">
        <w:rPr>
          <w:sz w:val="24"/>
          <w:szCs w:val="24"/>
          <w:lang w:eastAsia="tr-TR"/>
        </w:rPr>
        <w:t>yetkili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kılabilir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54A9C858" w14:textId="77777777" w:rsidR="00761FC6" w:rsidRPr="00761FC6" w:rsidRDefault="00761FC6" w:rsidP="00761FC6">
      <w:pPr>
        <w:spacing w:line="360" w:lineRule="auto"/>
        <w:ind w:firstLine="708"/>
        <w:jc w:val="both"/>
        <w:rPr>
          <w:b/>
          <w:bCs/>
          <w:sz w:val="24"/>
          <w:szCs w:val="24"/>
          <w:lang w:eastAsia="tr-TR"/>
        </w:rPr>
      </w:pPr>
    </w:p>
    <w:p w14:paraId="1077C85D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Denetim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Kurulu</w:t>
      </w:r>
      <w:proofErr w:type="spellEnd"/>
    </w:p>
    <w:p w14:paraId="5E4E5CF1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14-</w:t>
      </w:r>
      <w:r w:rsidRPr="00761FC6">
        <w:rPr>
          <w:sz w:val="24"/>
          <w:szCs w:val="24"/>
          <w:lang w:eastAsia="tr-TR"/>
        </w:rPr>
        <w:t xml:space="preserve"> (1) </w:t>
      </w:r>
      <w:proofErr w:type="spellStart"/>
      <w:r w:rsidRPr="00761FC6">
        <w:rPr>
          <w:sz w:val="24"/>
          <w:szCs w:val="24"/>
          <w:lang w:eastAsia="tr-TR"/>
        </w:rPr>
        <w:t>Denetim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adına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faaliyet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hesaplarını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denetlemek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kurulmuş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organdır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</w:p>
    <w:p w14:paraId="7F507C7D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(2) </w:t>
      </w:r>
      <w:proofErr w:type="spellStart"/>
      <w:r w:rsidRPr="00761FC6">
        <w:rPr>
          <w:sz w:val="24"/>
          <w:szCs w:val="24"/>
          <w:lang w:eastAsia="tr-TR"/>
        </w:rPr>
        <w:t>Denetim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iki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yıl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için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seçilecek</w:t>
      </w:r>
      <w:proofErr w:type="spellEnd"/>
      <w:r w:rsidRPr="00761FC6">
        <w:rPr>
          <w:sz w:val="24"/>
          <w:szCs w:val="24"/>
          <w:lang w:eastAsia="tr-TR"/>
        </w:rPr>
        <w:t xml:space="preserve"> (3) </w:t>
      </w:r>
      <w:proofErr w:type="spellStart"/>
      <w:r w:rsidRPr="00761FC6">
        <w:rPr>
          <w:sz w:val="24"/>
          <w:szCs w:val="24"/>
          <w:lang w:eastAsia="tr-TR"/>
        </w:rPr>
        <w:t>kişiden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oluşur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Ayrıca</w:t>
      </w:r>
      <w:proofErr w:type="spellEnd"/>
      <w:r w:rsidRPr="00761FC6">
        <w:rPr>
          <w:sz w:val="24"/>
          <w:szCs w:val="24"/>
          <w:lang w:eastAsia="tr-TR"/>
        </w:rPr>
        <w:t xml:space="preserve"> (2) </w:t>
      </w:r>
      <w:proofErr w:type="spellStart"/>
      <w:r w:rsidRPr="00761FC6">
        <w:rPr>
          <w:sz w:val="24"/>
          <w:szCs w:val="24"/>
          <w:lang w:eastAsia="tr-TR"/>
        </w:rPr>
        <w:t>yedek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seçilir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Herhangi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sebeple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ayrılan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asıl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yerine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yedek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göreve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çağrılır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4DC4B9AD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(3) </w:t>
      </w:r>
      <w:proofErr w:type="spellStart"/>
      <w:r w:rsidRPr="00761FC6">
        <w:rPr>
          <w:sz w:val="24"/>
          <w:szCs w:val="24"/>
          <w:lang w:eastAsia="tr-TR"/>
        </w:rPr>
        <w:t>Denetim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incelemelerini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tüm</w:t>
      </w:r>
      <w:proofErr w:type="spellEnd"/>
      <w:r w:rsidRPr="00761FC6">
        <w:rPr>
          <w:sz w:val="24"/>
          <w:szCs w:val="24"/>
          <w:lang w:eastAsia="tr-TR"/>
        </w:rPr>
        <w:t xml:space="preserve"> defter, </w:t>
      </w:r>
      <w:proofErr w:type="spellStart"/>
      <w:r w:rsidRPr="00761FC6">
        <w:rPr>
          <w:sz w:val="24"/>
          <w:szCs w:val="24"/>
          <w:lang w:eastAsia="tr-TR"/>
        </w:rPr>
        <w:t>kayıt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belgeler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üzerinde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yapar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  <w:proofErr w:type="spellStart"/>
      <w:r w:rsidRPr="00761FC6">
        <w:rPr>
          <w:sz w:val="24"/>
          <w:szCs w:val="24"/>
          <w:lang w:eastAsia="tr-TR"/>
        </w:rPr>
        <w:t>Hesap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dönemi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itibari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düzenlenecek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rapor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toplantısından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az</w:t>
      </w:r>
      <w:proofErr w:type="spellEnd"/>
      <w:r w:rsidRPr="00761FC6">
        <w:rPr>
          <w:sz w:val="24"/>
          <w:szCs w:val="24"/>
          <w:lang w:eastAsia="tr-TR"/>
        </w:rPr>
        <w:t xml:space="preserve"> 15 (on </w:t>
      </w:r>
      <w:proofErr w:type="spellStart"/>
      <w:r w:rsidRPr="00761FC6">
        <w:rPr>
          <w:sz w:val="24"/>
          <w:szCs w:val="24"/>
          <w:lang w:eastAsia="tr-TR"/>
        </w:rPr>
        <w:t>beş</w:t>
      </w:r>
      <w:proofErr w:type="spellEnd"/>
      <w:r w:rsidRPr="00761FC6">
        <w:rPr>
          <w:sz w:val="24"/>
          <w:szCs w:val="24"/>
          <w:lang w:eastAsia="tr-TR"/>
        </w:rPr>
        <w:t xml:space="preserve">) </w:t>
      </w:r>
      <w:proofErr w:type="spellStart"/>
      <w:r w:rsidRPr="00761FC6">
        <w:rPr>
          <w:sz w:val="24"/>
          <w:szCs w:val="24"/>
          <w:lang w:eastAsia="tr-TR"/>
        </w:rPr>
        <w:t>gün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önce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gönderilmek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üzere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verilir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0F13FBD7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</w:p>
    <w:p w14:paraId="0CB1205B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Vakfın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Gelirleri</w:t>
      </w:r>
      <w:proofErr w:type="spellEnd"/>
    </w:p>
    <w:p w14:paraId="0232EDD9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15-</w:t>
      </w:r>
      <w:r w:rsidRPr="00761FC6">
        <w:rPr>
          <w:sz w:val="24"/>
          <w:szCs w:val="24"/>
          <w:lang w:eastAsia="tr-TR"/>
        </w:rPr>
        <w:t xml:space="preserve"> (1)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gelirleri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aşağıda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gösterilmiştir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76DB4671" w14:textId="77777777" w:rsidR="00761FC6" w:rsidRPr="00761FC6" w:rsidRDefault="00761FC6" w:rsidP="00761FC6">
      <w:pPr>
        <w:pStyle w:val="ListeParagraf"/>
        <w:widowControl/>
        <w:numPr>
          <w:ilvl w:val="0"/>
          <w:numId w:val="11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amacına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uygun</w:t>
      </w:r>
      <w:proofErr w:type="spellEnd"/>
      <w:r w:rsidRPr="00761FC6">
        <w:rPr>
          <w:sz w:val="24"/>
          <w:szCs w:val="24"/>
          <w:lang w:eastAsia="tr-TR"/>
        </w:rPr>
        <w:t xml:space="preserve"> her </w:t>
      </w:r>
      <w:proofErr w:type="spellStart"/>
      <w:r w:rsidRPr="00761FC6">
        <w:rPr>
          <w:sz w:val="24"/>
          <w:szCs w:val="24"/>
          <w:lang w:eastAsia="tr-TR"/>
        </w:rPr>
        <w:t>türlü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şartlı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şartsız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bağışlar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yardımlar</w:t>
      </w:r>
      <w:proofErr w:type="spellEnd"/>
      <w:r w:rsidRPr="00761FC6">
        <w:rPr>
          <w:sz w:val="24"/>
          <w:szCs w:val="24"/>
          <w:lang w:eastAsia="tr-TR"/>
        </w:rPr>
        <w:t xml:space="preserve">. </w:t>
      </w:r>
    </w:p>
    <w:p w14:paraId="552A4820" w14:textId="77777777" w:rsidR="00761FC6" w:rsidRPr="00761FC6" w:rsidRDefault="00761FC6" w:rsidP="00761FC6">
      <w:pPr>
        <w:pStyle w:val="ListeParagraf"/>
        <w:widowControl/>
        <w:numPr>
          <w:ilvl w:val="0"/>
          <w:numId w:val="11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faaliyetlerinden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elde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edilecek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muhtelif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gelirler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521DD3C2" w14:textId="77777777" w:rsidR="00761FC6" w:rsidRPr="00761FC6" w:rsidRDefault="00761FC6" w:rsidP="00761FC6">
      <w:pPr>
        <w:pStyle w:val="ListeParagraf"/>
        <w:widowControl/>
        <w:numPr>
          <w:ilvl w:val="0"/>
          <w:numId w:val="11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İktisadi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işletmeler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iştirakler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ortaklıklardan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sağlanacak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gelirler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5D51950A" w14:textId="77777777" w:rsidR="00761FC6" w:rsidRPr="00761FC6" w:rsidRDefault="00761FC6" w:rsidP="00761FC6">
      <w:pPr>
        <w:pStyle w:val="ListeParagraf"/>
        <w:widowControl/>
        <w:numPr>
          <w:ilvl w:val="0"/>
          <w:numId w:val="11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menkul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gayrimenkulleri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diğer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varlık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haklarının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değerlendirilmesi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sağlanacak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gelirler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1DCF7920" w14:textId="77777777" w:rsidR="00761FC6" w:rsidRPr="00761FC6" w:rsidRDefault="00761FC6" w:rsidP="00761FC6">
      <w:pPr>
        <w:pStyle w:val="ListeParagraf"/>
        <w:widowControl/>
        <w:numPr>
          <w:ilvl w:val="0"/>
          <w:numId w:val="11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Diğer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benzer</w:t>
      </w:r>
      <w:proofErr w:type="spellEnd"/>
      <w:r w:rsidRPr="00761FC6">
        <w:rPr>
          <w:sz w:val="24"/>
          <w:szCs w:val="24"/>
          <w:lang w:eastAsia="tr-TR"/>
        </w:rPr>
        <w:t xml:space="preserve"> her </w:t>
      </w:r>
      <w:proofErr w:type="spellStart"/>
      <w:r w:rsidRPr="00761FC6">
        <w:rPr>
          <w:sz w:val="24"/>
          <w:szCs w:val="24"/>
          <w:lang w:eastAsia="tr-TR"/>
        </w:rPr>
        <w:t>türlü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gelirler</w:t>
      </w:r>
      <w:proofErr w:type="spellEnd"/>
    </w:p>
    <w:p w14:paraId="3B6687F5" w14:textId="77777777" w:rsidR="00761FC6" w:rsidRPr="00761FC6" w:rsidRDefault="00761FC6" w:rsidP="00761FC6">
      <w:pPr>
        <w:spacing w:line="360" w:lineRule="auto"/>
        <w:ind w:firstLine="708"/>
        <w:jc w:val="both"/>
        <w:rPr>
          <w:b/>
          <w:bCs/>
          <w:sz w:val="24"/>
          <w:szCs w:val="24"/>
          <w:lang w:eastAsia="tr-TR"/>
        </w:rPr>
      </w:pPr>
    </w:p>
    <w:p w14:paraId="677A98D8" w14:textId="77777777" w:rsidR="00761FC6" w:rsidRPr="00761FC6" w:rsidRDefault="00761FC6" w:rsidP="00761FC6">
      <w:pPr>
        <w:spacing w:line="360" w:lineRule="auto"/>
        <w:ind w:firstLine="708"/>
        <w:jc w:val="both"/>
        <w:rPr>
          <w:b/>
          <w:bCs/>
          <w:sz w:val="24"/>
          <w:szCs w:val="24"/>
          <w:lang w:eastAsia="tr-TR"/>
        </w:rPr>
      </w:pPr>
    </w:p>
    <w:p w14:paraId="65468450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Vakfın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Gelirinin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Tahsis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ve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Sarf </w:t>
      </w:r>
      <w:proofErr w:type="spellStart"/>
      <w:r w:rsidRPr="00761FC6">
        <w:rPr>
          <w:b/>
          <w:bCs/>
          <w:sz w:val="24"/>
          <w:szCs w:val="24"/>
          <w:lang w:eastAsia="tr-TR"/>
        </w:rPr>
        <w:t>Edileceği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Yerler</w:t>
      </w:r>
      <w:proofErr w:type="spellEnd"/>
    </w:p>
    <w:p w14:paraId="5D4ED5D7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16</w:t>
      </w:r>
      <w:r w:rsidRPr="00761FC6">
        <w:rPr>
          <w:sz w:val="24"/>
          <w:szCs w:val="24"/>
          <w:lang w:eastAsia="tr-TR"/>
        </w:rPr>
        <w:t xml:space="preserve">- (1)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yıllık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brüt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gelirlerinin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üçte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ikisi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amaçlarına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kalanı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idame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giderleri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ihtiyata</w:t>
      </w:r>
      <w:proofErr w:type="spellEnd"/>
      <w:r w:rsidRPr="00761FC6">
        <w:rPr>
          <w:sz w:val="24"/>
          <w:szCs w:val="24"/>
          <w:lang w:eastAsia="tr-TR"/>
        </w:rPr>
        <w:t> 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malvarlığını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artırıcı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yatırımlara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tahsis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sarf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olunur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346E7EB6" w14:textId="77777777" w:rsidR="00761FC6" w:rsidRPr="00761FC6" w:rsidRDefault="00761FC6" w:rsidP="00761FC6">
      <w:pPr>
        <w:spacing w:line="360" w:lineRule="auto"/>
        <w:ind w:firstLine="708"/>
        <w:jc w:val="both"/>
        <w:rPr>
          <w:b/>
          <w:bCs/>
          <w:sz w:val="24"/>
          <w:szCs w:val="24"/>
          <w:lang w:eastAsia="tr-TR"/>
        </w:rPr>
      </w:pPr>
    </w:p>
    <w:p w14:paraId="0DFFCB49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r w:rsidRPr="00761FC6">
        <w:rPr>
          <w:b/>
          <w:bCs/>
          <w:sz w:val="24"/>
          <w:szCs w:val="24"/>
          <w:lang w:eastAsia="tr-TR"/>
        </w:rPr>
        <w:t xml:space="preserve">Resmi Senet </w:t>
      </w:r>
      <w:proofErr w:type="spellStart"/>
      <w:r w:rsidRPr="00761FC6">
        <w:rPr>
          <w:b/>
          <w:bCs/>
          <w:sz w:val="24"/>
          <w:szCs w:val="24"/>
          <w:lang w:eastAsia="tr-TR"/>
        </w:rPr>
        <w:t>Değişikliği</w:t>
      </w:r>
      <w:proofErr w:type="spellEnd"/>
    </w:p>
    <w:p w14:paraId="292667B8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17</w:t>
      </w:r>
      <w:r w:rsidRPr="00761FC6">
        <w:rPr>
          <w:sz w:val="24"/>
          <w:szCs w:val="24"/>
          <w:lang w:eastAsia="tr-TR"/>
        </w:rPr>
        <w:t xml:space="preserve">- (1)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senedinde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yapılacak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değişiklikler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kurulunun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üyelerinin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beşte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birinin</w:t>
      </w:r>
      <w:proofErr w:type="spellEnd"/>
      <w:r w:rsidRPr="00761FC6">
        <w:rPr>
          <w:sz w:val="24"/>
          <w:szCs w:val="24"/>
          <w:lang w:eastAsia="tr-TR"/>
        </w:rPr>
        <w:t xml:space="preserve"> (1/5) </w:t>
      </w:r>
      <w:proofErr w:type="spellStart"/>
      <w:r w:rsidRPr="00761FC6">
        <w:rPr>
          <w:sz w:val="24"/>
          <w:szCs w:val="24"/>
          <w:lang w:eastAsia="tr-TR"/>
        </w:rPr>
        <w:t>yazılı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teklifi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tamsayısının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üçte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ikisinin</w:t>
      </w:r>
      <w:proofErr w:type="spellEnd"/>
      <w:r w:rsidRPr="00761FC6">
        <w:rPr>
          <w:sz w:val="24"/>
          <w:szCs w:val="24"/>
          <w:lang w:eastAsia="tr-TR"/>
        </w:rPr>
        <w:t xml:space="preserve"> (2/3) </w:t>
      </w:r>
      <w:proofErr w:type="spellStart"/>
      <w:r w:rsidRPr="00761FC6">
        <w:rPr>
          <w:sz w:val="24"/>
          <w:szCs w:val="24"/>
          <w:lang w:eastAsia="tr-TR"/>
        </w:rPr>
        <w:t>onayı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mahkeme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tarafından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verilecek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karar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yapılır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4165BA29" w14:textId="77777777" w:rsidR="00761FC6" w:rsidRPr="00761FC6" w:rsidRDefault="00761FC6" w:rsidP="00761FC6">
      <w:pPr>
        <w:spacing w:line="360" w:lineRule="auto"/>
        <w:ind w:firstLine="708"/>
        <w:jc w:val="both"/>
        <w:rPr>
          <w:b/>
          <w:bCs/>
          <w:sz w:val="24"/>
          <w:szCs w:val="24"/>
          <w:lang w:eastAsia="tr-TR"/>
        </w:rPr>
      </w:pPr>
    </w:p>
    <w:p w14:paraId="76A39933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Vakfın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Sona </w:t>
      </w:r>
      <w:proofErr w:type="spellStart"/>
      <w:r w:rsidRPr="00761FC6">
        <w:rPr>
          <w:b/>
          <w:bCs/>
          <w:sz w:val="24"/>
          <w:szCs w:val="24"/>
          <w:lang w:eastAsia="tr-TR"/>
        </w:rPr>
        <w:t>Ermesi</w:t>
      </w:r>
      <w:proofErr w:type="spellEnd"/>
    </w:p>
    <w:p w14:paraId="7D391F5A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18</w:t>
      </w:r>
      <w:r w:rsidRPr="00761FC6">
        <w:rPr>
          <w:sz w:val="24"/>
          <w:szCs w:val="24"/>
          <w:lang w:eastAsia="tr-TR"/>
        </w:rPr>
        <w:t xml:space="preserve">- (1)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herhangi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sebeple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sona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ermesi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halinde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borçların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tasfiyesinden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arta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kalan</w:t>
      </w:r>
      <w:proofErr w:type="spellEnd"/>
      <w:r w:rsidRPr="00761FC6">
        <w:rPr>
          <w:sz w:val="24"/>
          <w:szCs w:val="24"/>
          <w:lang w:eastAsia="tr-TR"/>
        </w:rPr>
        <w:t xml:space="preserve"> mal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hakları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heyetinin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uygun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göreceği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belirleyeceği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başka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vakfa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devredilir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1374BA35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 xml:space="preserve">(2) </w:t>
      </w:r>
      <w:proofErr w:type="spellStart"/>
      <w:r w:rsidRPr="00761FC6">
        <w:rPr>
          <w:sz w:val="24"/>
          <w:szCs w:val="24"/>
          <w:lang w:eastAsia="tr-TR"/>
        </w:rPr>
        <w:t>Vakfın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feshi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ancak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yönetim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kurulunun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veya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tamsayısının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en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az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yarısından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bir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fazlasının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yazılı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teklifi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mütevelli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heyet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üye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tamsayısının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üçte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ikisinin</w:t>
      </w:r>
      <w:proofErr w:type="spellEnd"/>
      <w:r w:rsidRPr="00761FC6">
        <w:rPr>
          <w:sz w:val="24"/>
          <w:szCs w:val="24"/>
          <w:lang w:eastAsia="tr-TR"/>
        </w:rPr>
        <w:t xml:space="preserve"> (2/3) </w:t>
      </w:r>
      <w:proofErr w:type="spellStart"/>
      <w:r w:rsidRPr="00761FC6">
        <w:rPr>
          <w:sz w:val="24"/>
          <w:szCs w:val="24"/>
          <w:lang w:eastAsia="tr-TR"/>
        </w:rPr>
        <w:t>onayı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mahkeme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tarafından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verilecek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karar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ile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mümkündür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00183622" w14:textId="77777777" w:rsidR="00761FC6" w:rsidRPr="00761FC6" w:rsidRDefault="00761FC6" w:rsidP="00761FC6">
      <w:pPr>
        <w:spacing w:line="360" w:lineRule="auto"/>
        <w:ind w:firstLine="708"/>
        <w:jc w:val="both"/>
        <w:rPr>
          <w:b/>
          <w:bCs/>
          <w:sz w:val="24"/>
          <w:szCs w:val="24"/>
          <w:lang w:eastAsia="tr-TR"/>
        </w:rPr>
      </w:pPr>
    </w:p>
    <w:p w14:paraId="3BE176A4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proofErr w:type="spellStart"/>
      <w:r w:rsidRPr="00761FC6">
        <w:rPr>
          <w:b/>
          <w:bCs/>
          <w:sz w:val="24"/>
          <w:szCs w:val="24"/>
          <w:lang w:eastAsia="tr-TR"/>
        </w:rPr>
        <w:t>Vakıf</w:t>
      </w:r>
      <w:proofErr w:type="spellEnd"/>
      <w:r w:rsidRPr="00761FC6">
        <w:rPr>
          <w:b/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/>
          <w:bCs/>
          <w:sz w:val="24"/>
          <w:szCs w:val="24"/>
          <w:lang w:eastAsia="tr-TR"/>
        </w:rPr>
        <w:t>Kurucuları</w:t>
      </w:r>
      <w:proofErr w:type="spellEnd"/>
    </w:p>
    <w:p w14:paraId="53914593" w14:textId="77777777" w:rsidR="00761FC6" w:rsidRPr="00761FC6" w:rsidRDefault="00761FC6" w:rsidP="00761FC6">
      <w:pPr>
        <w:spacing w:line="360" w:lineRule="auto"/>
        <w:jc w:val="both"/>
        <w:rPr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Madde 19</w:t>
      </w:r>
      <w:r w:rsidRPr="00761FC6">
        <w:rPr>
          <w:sz w:val="24"/>
          <w:szCs w:val="24"/>
          <w:lang w:eastAsia="tr-TR"/>
        </w:rPr>
        <w:t xml:space="preserve">- (1) </w:t>
      </w:r>
      <w:proofErr w:type="spellStart"/>
      <w:r w:rsidRPr="00761FC6">
        <w:rPr>
          <w:sz w:val="24"/>
          <w:szCs w:val="24"/>
          <w:lang w:eastAsia="tr-TR"/>
        </w:rPr>
        <w:t>Vakıf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kurucularının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adı</w:t>
      </w:r>
      <w:proofErr w:type="spellEnd"/>
      <w:r w:rsidRPr="00761FC6">
        <w:rPr>
          <w:sz w:val="24"/>
          <w:szCs w:val="24"/>
          <w:lang w:eastAsia="tr-TR"/>
        </w:rPr>
        <w:t xml:space="preserve">, </w:t>
      </w:r>
      <w:proofErr w:type="spellStart"/>
      <w:r w:rsidRPr="00761FC6">
        <w:rPr>
          <w:sz w:val="24"/>
          <w:szCs w:val="24"/>
          <w:lang w:eastAsia="tr-TR"/>
        </w:rPr>
        <w:t>soyadı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aşağıda</w:t>
      </w:r>
      <w:proofErr w:type="spellEnd"/>
      <w:r w:rsidRPr="00761FC6">
        <w:rPr>
          <w:sz w:val="24"/>
          <w:szCs w:val="24"/>
          <w:lang w:eastAsia="tr-TR"/>
        </w:rPr>
        <w:t xml:space="preserve"> </w:t>
      </w:r>
      <w:proofErr w:type="spellStart"/>
      <w:r w:rsidRPr="00761FC6">
        <w:rPr>
          <w:sz w:val="24"/>
          <w:szCs w:val="24"/>
          <w:lang w:eastAsia="tr-TR"/>
        </w:rPr>
        <w:t>gösterilmiştir</w:t>
      </w:r>
      <w:proofErr w:type="spellEnd"/>
      <w:r w:rsidRPr="00761FC6">
        <w:rPr>
          <w:sz w:val="24"/>
          <w:szCs w:val="24"/>
          <w:lang w:eastAsia="tr-TR"/>
        </w:rPr>
        <w:t>.</w:t>
      </w:r>
    </w:p>
    <w:p w14:paraId="0726F145" w14:textId="77777777" w:rsidR="00761FC6" w:rsidRPr="00761FC6" w:rsidRDefault="00761FC6" w:rsidP="00761FC6">
      <w:pPr>
        <w:pStyle w:val="ListeParagraf"/>
        <w:widowControl/>
        <w:numPr>
          <w:ilvl w:val="0"/>
          <w:numId w:val="10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Adem</w:t>
      </w:r>
      <w:proofErr w:type="spellEnd"/>
      <w:r w:rsidRPr="00761FC6">
        <w:rPr>
          <w:sz w:val="24"/>
          <w:szCs w:val="24"/>
          <w:lang w:eastAsia="tr-TR"/>
        </w:rPr>
        <w:t xml:space="preserve"> Ali YILMAZ,</w:t>
      </w:r>
    </w:p>
    <w:p w14:paraId="7C02A7E0" w14:textId="77777777" w:rsidR="00761FC6" w:rsidRPr="00761FC6" w:rsidRDefault="00761FC6" w:rsidP="00761FC6">
      <w:pPr>
        <w:pStyle w:val="ListeParagraf"/>
        <w:widowControl/>
        <w:numPr>
          <w:ilvl w:val="0"/>
          <w:numId w:val="10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>Ali Yaşar YİĞİT</w:t>
      </w:r>
    </w:p>
    <w:p w14:paraId="0CEF24FA" w14:textId="77777777" w:rsidR="00761FC6" w:rsidRPr="00761FC6" w:rsidRDefault="00761FC6" w:rsidP="00761FC6">
      <w:pPr>
        <w:pStyle w:val="ListeParagraf"/>
        <w:widowControl/>
        <w:numPr>
          <w:ilvl w:val="0"/>
          <w:numId w:val="10"/>
        </w:numPr>
        <w:autoSpaceDE/>
        <w:autoSpaceDN/>
        <w:spacing w:line="360" w:lineRule="auto"/>
        <w:contextualSpacing/>
        <w:jc w:val="both"/>
        <w:rPr>
          <w:sz w:val="24"/>
          <w:szCs w:val="24"/>
          <w:lang w:eastAsia="tr-TR"/>
        </w:rPr>
      </w:pPr>
      <w:proofErr w:type="spellStart"/>
      <w:r w:rsidRPr="00761FC6">
        <w:rPr>
          <w:sz w:val="24"/>
          <w:szCs w:val="24"/>
          <w:lang w:eastAsia="tr-TR"/>
        </w:rPr>
        <w:t>Tiga</w:t>
      </w:r>
      <w:proofErr w:type="spellEnd"/>
      <w:r w:rsidRPr="00761FC6">
        <w:rPr>
          <w:sz w:val="24"/>
          <w:szCs w:val="24"/>
          <w:lang w:eastAsia="tr-TR"/>
        </w:rPr>
        <w:t xml:space="preserve"> Bilgi </w:t>
      </w:r>
      <w:proofErr w:type="spellStart"/>
      <w:r w:rsidRPr="00761FC6">
        <w:rPr>
          <w:sz w:val="24"/>
          <w:szCs w:val="24"/>
          <w:lang w:eastAsia="tr-TR"/>
        </w:rPr>
        <w:t>Teknolojileri</w:t>
      </w:r>
      <w:proofErr w:type="spellEnd"/>
      <w:r w:rsidRPr="00761FC6">
        <w:rPr>
          <w:sz w:val="24"/>
          <w:szCs w:val="24"/>
          <w:lang w:eastAsia="tr-TR"/>
        </w:rPr>
        <w:t xml:space="preserve"> A.Ş.  </w:t>
      </w:r>
    </w:p>
    <w:p w14:paraId="4D6A542D" w14:textId="77777777" w:rsidR="00761FC6" w:rsidRPr="00761FC6" w:rsidRDefault="00761FC6" w:rsidP="00761FC6">
      <w:pPr>
        <w:spacing w:line="360" w:lineRule="auto"/>
        <w:jc w:val="both"/>
        <w:rPr>
          <w:b/>
          <w:sz w:val="24"/>
          <w:szCs w:val="24"/>
          <w:lang w:eastAsia="tr-TR"/>
        </w:rPr>
      </w:pPr>
    </w:p>
    <w:p w14:paraId="032C1586" w14:textId="77777777" w:rsidR="00761FC6" w:rsidRPr="00761FC6" w:rsidRDefault="00761FC6" w:rsidP="00761FC6">
      <w:pPr>
        <w:spacing w:line="360" w:lineRule="auto"/>
        <w:jc w:val="both"/>
        <w:rPr>
          <w:b/>
          <w:bCs/>
          <w:sz w:val="24"/>
          <w:szCs w:val="24"/>
          <w:lang w:eastAsia="tr-TR"/>
        </w:rPr>
      </w:pPr>
      <w:r w:rsidRPr="00761FC6">
        <w:rPr>
          <w:b/>
          <w:bCs/>
          <w:sz w:val="24"/>
          <w:szCs w:val="24"/>
          <w:lang w:eastAsia="tr-TR"/>
        </w:rPr>
        <w:t>GEÇİCİ HÜKÜMLER:</w:t>
      </w:r>
    </w:p>
    <w:p w14:paraId="4D425A9E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  <w:proofErr w:type="spellStart"/>
      <w:r w:rsidRPr="00761FC6">
        <w:rPr>
          <w:bCs/>
          <w:sz w:val="24"/>
          <w:szCs w:val="24"/>
          <w:lang w:eastAsia="tr-TR"/>
        </w:rPr>
        <w:t>Geçici</w:t>
      </w:r>
      <w:proofErr w:type="spellEnd"/>
      <w:r w:rsidRPr="00761FC6">
        <w:rPr>
          <w:bCs/>
          <w:sz w:val="24"/>
          <w:szCs w:val="24"/>
          <w:lang w:eastAsia="tr-TR"/>
        </w:rPr>
        <w:t xml:space="preserve"> Madde-1</w:t>
      </w:r>
    </w:p>
    <w:p w14:paraId="059B4E4C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  <w:proofErr w:type="spellStart"/>
      <w:r w:rsidRPr="00761FC6">
        <w:rPr>
          <w:bCs/>
          <w:sz w:val="24"/>
          <w:szCs w:val="24"/>
          <w:lang w:eastAsia="tr-TR"/>
        </w:rPr>
        <w:t>Vakfın</w:t>
      </w:r>
      <w:proofErr w:type="spellEnd"/>
      <w:r w:rsidRPr="00761FC6">
        <w:rPr>
          <w:bCs/>
          <w:sz w:val="24"/>
          <w:szCs w:val="24"/>
          <w:lang w:eastAsia="tr-TR"/>
        </w:rPr>
        <w:t xml:space="preserve"> ilk </w:t>
      </w:r>
      <w:proofErr w:type="spellStart"/>
      <w:r w:rsidRPr="00761FC6">
        <w:rPr>
          <w:bCs/>
          <w:sz w:val="24"/>
          <w:szCs w:val="24"/>
          <w:lang w:eastAsia="tr-TR"/>
        </w:rPr>
        <w:t>Geçici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Yönetim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Kurulu</w:t>
      </w:r>
      <w:proofErr w:type="spellEnd"/>
      <w:r w:rsidRPr="00761FC6">
        <w:rPr>
          <w:bCs/>
          <w:sz w:val="24"/>
          <w:szCs w:val="24"/>
          <w:lang w:eastAsia="tr-TR"/>
        </w:rPr>
        <w:t xml:space="preserve">, </w:t>
      </w:r>
      <w:proofErr w:type="spellStart"/>
      <w:r w:rsidRPr="00761FC6">
        <w:rPr>
          <w:bCs/>
          <w:sz w:val="24"/>
          <w:szCs w:val="24"/>
          <w:lang w:eastAsia="tr-TR"/>
        </w:rPr>
        <w:t>aşağıda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adları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yazılı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üyelerden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oluşmuştur</w:t>
      </w:r>
      <w:proofErr w:type="spellEnd"/>
      <w:r w:rsidRPr="00761FC6">
        <w:rPr>
          <w:bCs/>
          <w:sz w:val="24"/>
          <w:szCs w:val="24"/>
          <w:lang w:eastAsia="tr-TR"/>
        </w:rPr>
        <w:t>.</w:t>
      </w:r>
    </w:p>
    <w:p w14:paraId="32177D7F" w14:textId="77777777" w:rsidR="00761FC6" w:rsidRPr="00761FC6" w:rsidRDefault="00761FC6" w:rsidP="00761FC6">
      <w:pPr>
        <w:pStyle w:val="ListeParagraf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Cs/>
          <w:sz w:val="24"/>
          <w:szCs w:val="24"/>
          <w:lang w:eastAsia="tr-TR"/>
        </w:rPr>
      </w:pPr>
      <w:proofErr w:type="spellStart"/>
      <w:r w:rsidRPr="00761FC6">
        <w:rPr>
          <w:bCs/>
          <w:sz w:val="24"/>
          <w:szCs w:val="24"/>
          <w:lang w:eastAsia="tr-TR"/>
        </w:rPr>
        <w:t>Adem</w:t>
      </w:r>
      <w:proofErr w:type="spellEnd"/>
      <w:r w:rsidRPr="00761FC6">
        <w:rPr>
          <w:bCs/>
          <w:sz w:val="24"/>
          <w:szCs w:val="24"/>
          <w:lang w:eastAsia="tr-TR"/>
        </w:rPr>
        <w:t xml:space="preserve"> Ali YILMAZ</w:t>
      </w:r>
    </w:p>
    <w:p w14:paraId="4A363A57" w14:textId="77777777" w:rsidR="00761FC6" w:rsidRPr="00761FC6" w:rsidRDefault="00761FC6" w:rsidP="00761FC6">
      <w:pPr>
        <w:pStyle w:val="ListeParagraf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Cs/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>Ali Yaşar YİĞİT</w:t>
      </w:r>
    </w:p>
    <w:p w14:paraId="1D690734" w14:textId="77777777" w:rsidR="00761FC6" w:rsidRPr="00761FC6" w:rsidRDefault="00761FC6" w:rsidP="00761FC6">
      <w:pPr>
        <w:pStyle w:val="ListeParagraf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Cs/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>Alparslan Mete KARACA</w:t>
      </w:r>
    </w:p>
    <w:p w14:paraId="6146296F" w14:textId="77777777" w:rsidR="00761FC6" w:rsidRPr="00761FC6" w:rsidRDefault="00761FC6" w:rsidP="00761FC6">
      <w:pPr>
        <w:pStyle w:val="ListeParagraf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Cs/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>Hayri SARI</w:t>
      </w:r>
    </w:p>
    <w:p w14:paraId="5BB07578" w14:textId="77777777" w:rsidR="00761FC6" w:rsidRPr="00761FC6" w:rsidRDefault="00761FC6" w:rsidP="00761FC6">
      <w:pPr>
        <w:pStyle w:val="ListeParagraf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Cs/>
          <w:sz w:val="24"/>
          <w:szCs w:val="24"/>
          <w:lang w:eastAsia="tr-TR"/>
        </w:rPr>
      </w:pPr>
      <w:r w:rsidRPr="00761FC6">
        <w:rPr>
          <w:sz w:val="24"/>
          <w:szCs w:val="24"/>
          <w:lang w:eastAsia="tr-TR"/>
        </w:rPr>
        <w:t>Zehra ALAN</w:t>
      </w:r>
    </w:p>
    <w:p w14:paraId="1B9756E3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  <w:proofErr w:type="spellStart"/>
      <w:r w:rsidRPr="00761FC6">
        <w:rPr>
          <w:bCs/>
          <w:sz w:val="24"/>
          <w:szCs w:val="24"/>
          <w:lang w:eastAsia="tr-TR"/>
        </w:rPr>
        <w:t>Geçici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Yönetim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Kurulu</w:t>
      </w:r>
      <w:proofErr w:type="spellEnd"/>
      <w:r w:rsidRPr="00761FC6">
        <w:rPr>
          <w:bCs/>
          <w:sz w:val="24"/>
          <w:szCs w:val="24"/>
          <w:lang w:eastAsia="tr-TR"/>
        </w:rPr>
        <w:t xml:space="preserve">, </w:t>
      </w:r>
      <w:proofErr w:type="spellStart"/>
      <w:r w:rsidRPr="00761FC6">
        <w:rPr>
          <w:bCs/>
          <w:sz w:val="24"/>
          <w:szCs w:val="24"/>
          <w:lang w:eastAsia="tr-TR"/>
        </w:rPr>
        <w:t>vakfın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tescil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tarihinden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itibaren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en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geç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bir</w:t>
      </w:r>
      <w:proofErr w:type="spellEnd"/>
      <w:r w:rsidRPr="00761FC6">
        <w:rPr>
          <w:bCs/>
          <w:sz w:val="24"/>
          <w:szCs w:val="24"/>
          <w:lang w:eastAsia="tr-TR"/>
        </w:rPr>
        <w:t xml:space="preserve"> ay </w:t>
      </w:r>
      <w:proofErr w:type="spellStart"/>
      <w:r w:rsidRPr="00761FC6">
        <w:rPr>
          <w:bCs/>
          <w:sz w:val="24"/>
          <w:szCs w:val="24"/>
          <w:lang w:eastAsia="tr-TR"/>
        </w:rPr>
        <w:t>içerisinde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mütevelli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heyeti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toplantıya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çağırmakla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yükümlü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olup</w:t>
      </w:r>
      <w:proofErr w:type="spellEnd"/>
      <w:r w:rsidRPr="00761FC6">
        <w:rPr>
          <w:bCs/>
          <w:sz w:val="24"/>
          <w:szCs w:val="24"/>
          <w:lang w:eastAsia="tr-TR"/>
        </w:rPr>
        <w:t xml:space="preserve">, </w:t>
      </w:r>
      <w:proofErr w:type="spellStart"/>
      <w:r w:rsidRPr="00761FC6">
        <w:rPr>
          <w:bCs/>
          <w:sz w:val="24"/>
          <w:szCs w:val="24"/>
          <w:lang w:eastAsia="tr-TR"/>
        </w:rPr>
        <w:t>bu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süre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içinde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senette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belirtilen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görev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ve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yetkilerine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haizdir</w:t>
      </w:r>
      <w:proofErr w:type="spellEnd"/>
      <w:r w:rsidRPr="00761FC6">
        <w:rPr>
          <w:bCs/>
          <w:sz w:val="24"/>
          <w:szCs w:val="24"/>
          <w:lang w:eastAsia="tr-TR"/>
        </w:rPr>
        <w:t xml:space="preserve">. </w:t>
      </w:r>
    </w:p>
    <w:p w14:paraId="17ECF139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</w:p>
    <w:p w14:paraId="77EED85E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  <w:proofErr w:type="spellStart"/>
      <w:r w:rsidRPr="00761FC6">
        <w:rPr>
          <w:bCs/>
          <w:sz w:val="24"/>
          <w:szCs w:val="24"/>
          <w:lang w:eastAsia="tr-TR"/>
        </w:rPr>
        <w:t>Geçici</w:t>
      </w:r>
      <w:proofErr w:type="spellEnd"/>
      <w:r w:rsidRPr="00761FC6">
        <w:rPr>
          <w:bCs/>
          <w:sz w:val="24"/>
          <w:szCs w:val="24"/>
          <w:lang w:eastAsia="tr-TR"/>
        </w:rPr>
        <w:t xml:space="preserve"> Madde-2</w:t>
      </w:r>
    </w:p>
    <w:p w14:paraId="20EF84FD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  <w:proofErr w:type="spellStart"/>
      <w:r w:rsidRPr="00761FC6">
        <w:rPr>
          <w:bCs/>
          <w:sz w:val="24"/>
          <w:szCs w:val="24"/>
          <w:lang w:eastAsia="tr-TR"/>
        </w:rPr>
        <w:t>Vakfın</w:t>
      </w:r>
      <w:proofErr w:type="spellEnd"/>
      <w:r w:rsidRPr="00761FC6">
        <w:rPr>
          <w:bCs/>
          <w:sz w:val="24"/>
          <w:szCs w:val="24"/>
          <w:lang w:eastAsia="tr-TR"/>
        </w:rPr>
        <w:t xml:space="preserve"> ilk </w:t>
      </w:r>
      <w:proofErr w:type="spellStart"/>
      <w:r w:rsidRPr="00761FC6">
        <w:rPr>
          <w:bCs/>
          <w:sz w:val="24"/>
          <w:szCs w:val="24"/>
          <w:lang w:eastAsia="tr-TR"/>
        </w:rPr>
        <w:t>Geçici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Denetim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Kurulu</w:t>
      </w:r>
      <w:proofErr w:type="spellEnd"/>
      <w:r w:rsidRPr="00761FC6">
        <w:rPr>
          <w:bCs/>
          <w:sz w:val="24"/>
          <w:szCs w:val="24"/>
          <w:lang w:eastAsia="tr-TR"/>
        </w:rPr>
        <w:t xml:space="preserve">, </w:t>
      </w:r>
      <w:proofErr w:type="spellStart"/>
      <w:r w:rsidRPr="00761FC6">
        <w:rPr>
          <w:bCs/>
          <w:sz w:val="24"/>
          <w:szCs w:val="24"/>
          <w:lang w:eastAsia="tr-TR"/>
        </w:rPr>
        <w:t>aşağıda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adları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yazılı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üyelerden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oluşmuştur</w:t>
      </w:r>
      <w:proofErr w:type="spellEnd"/>
      <w:r w:rsidRPr="00761FC6">
        <w:rPr>
          <w:bCs/>
          <w:sz w:val="24"/>
          <w:szCs w:val="24"/>
          <w:lang w:eastAsia="tr-TR"/>
        </w:rPr>
        <w:t>.</w:t>
      </w:r>
    </w:p>
    <w:p w14:paraId="1FCD94AF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1. Ahmet GÜNEY</w:t>
      </w:r>
    </w:p>
    <w:p w14:paraId="2CCDCEF3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2. Arif KÖRPEŞ</w:t>
      </w:r>
    </w:p>
    <w:p w14:paraId="6E88FDCA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  <w:r w:rsidRPr="00761FC6">
        <w:rPr>
          <w:bCs/>
          <w:sz w:val="24"/>
          <w:szCs w:val="24"/>
          <w:lang w:eastAsia="tr-TR"/>
        </w:rPr>
        <w:t>3. Onur ALTINKÜPLÜ</w:t>
      </w:r>
    </w:p>
    <w:p w14:paraId="187D3375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</w:p>
    <w:p w14:paraId="162BD9C3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  <w:proofErr w:type="spellStart"/>
      <w:r w:rsidRPr="00761FC6">
        <w:rPr>
          <w:bCs/>
          <w:sz w:val="24"/>
          <w:szCs w:val="24"/>
          <w:lang w:eastAsia="tr-TR"/>
        </w:rPr>
        <w:t>Geçici</w:t>
      </w:r>
      <w:proofErr w:type="spellEnd"/>
      <w:r w:rsidRPr="00761FC6">
        <w:rPr>
          <w:bCs/>
          <w:sz w:val="24"/>
          <w:szCs w:val="24"/>
          <w:lang w:eastAsia="tr-TR"/>
        </w:rPr>
        <w:t xml:space="preserve"> Madde-3</w:t>
      </w:r>
    </w:p>
    <w:p w14:paraId="2B4DC18B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  <w:proofErr w:type="spellStart"/>
      <w:r w:rsidRPr="00761FC6">
        <w:rPr>
          <w:bCs/>
          <w:sz w:val="24"/>
          <w:szCs w:val="24"/>
          <w:lang w:eastAsia="tr-TR"/>
        </w:rPr>
        <w:t>Vakfın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tescili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için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gerekli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tüm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işlemleri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yapmak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üzere</w:t>
      </w:r>
      <w:proofErr w:type="spellEnd"/>
      <w:r w:rsidRPr="00761FC6">
        <w:rPr>
          <w:bCs/>
          <w:sz w:val="24"/>
          <w:szCs w:val="24"/>
          <w:lang w:eastAsia="tr-TR"/>
        </w:rPr>
        <w:t xml:space="preserve"> Hayri SARI </w:t>
      </w:r>
      <w:proofErr w:type="spellStart"/>
      <w:r w:rsidRPr="00761FC6">
        <w:rPr>
          <w:bCs/>
          <w:sz w:val="24"/>
          <w:szCs w:val="24"/>
          <w:lang w:eastAsia="tr-TR"/>
        </w:rPr>
        <w:t>yetkili</w:t>
      </w:r>
      <w:proofErr w:type="spellEnd"/>
      <w:r w:rsidRPr="00761FC6">
        <w:rPr>
          <w:bCs/>
          <w:sz w:val="24"/>
          <w:szCs w:val="24"/>
          <w:lang w:eastAsia="tr-TR"/>
        </w:rPr>
        <w:t xml:space="preserve"> </w:t>
      </w:r>
      <w:proofErr w:type="spellStart"/>
      <w:r w:rsidRPr="00761FC6">
        <w:rPr>
          <w:bCs/>
          <w:sz w:val="24"/>
          <w:szCs w:val="24"/>
          <w:lang w:eastAsia="tr-TR"/>
        </w:rPr>
        <w:t>kılınmıştır</w:t>
      </w:r>
      <w:proofErr w:type="spellEnd"/>
      <w:r w:rsidRPr="00761FC6">
        <w:rPr>
          <w:bCs/>
          <w:sz w:val="24"/>
          <w:szCs w:val="24"/>
          <w:lang w:eastAsia="tr-TR"/>
        </w:rPr>
        <w:t>.</w:t>
      </w:r>
    </w:p>
    <w:p w14:paraId="6106B1B5" w14:textId="77777777" w:rsidR="00761FC6" w:rsidRPr="00761FC6" w:rsidRDefault="00761FC6" w:rsidP="00761FC6">
      <w:pPr>
        <w:spacing w:line="360" w:lineRule="auto"/>
        <w:jc w:val="both"/>
        <w:rPr>
          <w:bCs/>
          <w:sz w:val="24"/>
          <w:szCs w:val="24"/>
          <w:lang w:eastAsia="tr-TR"/>
        </w:rPr>
      </w:pPr>
    </w:p>
    <w:p w14:paraId="7274A644" w14:textId="2857092D" w:rsidR="004B3ABE" w:rsidRPr="00761FC6" w:rsidRDefault="004B3ABE" w:rsidP="00761FC6">
      <w:pPr>
        <w:spacing w:line="360" w:lineRule="auto"/>
        <w:jc w:val="both"/>
        <w:rPr>
          <w:sz w:val="24"/>
          <w:szCs w:val="24"/>
        </w:rPr>
      </w:pPr>
    </w:p>
    <w:sectPr w:rsidR="004B3ABE" w:rsidRPr="00761FC6" w:rsidSect="00096705">
      <w:headerReference w:type="default" r:id="rId7"/>
      <w:footerReference w:type="default" r:id="rId8"/>
      <w:type w:val="continuous"/>
      <w:pgSz w:w="11960" w:h="16890"/>
      <w:pgMar w:top="1440" w:right="1080" w:bottom="1440" w:left="1080" w:header="22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3D19F" w14:textId="77777777" w:rsidR="008255D4" w:rsidRDefault="008255D4" w:rsidP="009743B1">
      <w:r>
        <w:separator/>
      </w:r>
    </w:p>
  </w:endnote>
  <w:endnote w:type="continuationSeparator" w:id="0">
    <w:p w14:paraId="0E12065E" w14:textId="77777777" w:rsidR="008255D4" w:rsidRDefault="008255D4" w:rsidP="0097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D402D" w14:textId="6B79F119" w:rsidR="009743B1" w:rsidRDefault="00000000">
    <w:pPr>
      <w:pStyle w:val="AltBilgi"/>
    </w:pPr>
    <w:r>
      <w:rPr>
        <w:noProof/>
      </w:rPr>
      <w:pict w14:anchorId="2BEBCB76">
        <v:shape id="_x0000_s1025" style="position:absolute;margin-left:16.9pt;margin-top:11.5pt;width:551.2pt;height:.1pt;z-index:-251655168;mso-wrap-distance-left:0;mso-wrap-distance-right:0;mso-position-horizontal-relative:page" coordorigin="467,326" coordsize="11024,0" path="m11491,326l467,326e" filled="f" strokecolor="#00a3a2" strokeweight=".35281mm">
          <v:path arrowok="t"/>
          <w10:wrap type="topAndBottom" anchorx="page"/>
        </v:shape>
      </w:pict>
    </w:r>
  </w:p>
  <w:p w14:paraId="1E9B9567" w14:textId="47F70B51" w:rsidR="009743B1" w:rsidRDefault="009743B1">
    <w:pPr>
      <w:pStyle w:val="AltBilgi"/>
    </w:pPr>
    <w:r>
      <w:rPr>
        <w:noProof/>
      </w:rPr>
      <w:drawing>
        <wp:anchor distT="0" distB="0" distL="0" distR="0" simplePos="0" relativeHeight="251568128" behindDoc="0" locked="0" layoutInCell="1" allowOverlap="1" wp14:anchorId="66672A70" wp14:editId="4983ED27">
          <wp:simplePos x="0" y="0"/>
          <wp:positionH relativeFrom="page">
            <wp:posOffset>203200</wp:posOffset>
          </wp:positionH>
          <wp:positionV relativeFrom="paragraph">
            <wp:posOffset>167005</wp:posOffset>
          </wp:positionV>
          <wp:extent cx="150785" cy="152400"/>
          <wp:effectExtent l="0" t="0" r="0" b="0"/>
          <wp:wrapTopAndBottom/>
          <wp:docPr id="337440434" name="Resim 3374404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0785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597824" behindDoc="0" locked="0" layoutInCell="1" allowOverlap="1" wp14:anchorId="43A7CD0F" wp14:editId="652DBEB8">
          <wp:simplePos x="0" y="0"/>
          <wp:positionH relativeFrom="page">
            <wp:posOffset>412750</wp:posOffset>
          </wp:positionH>
          <wp:positionV relativeFrom="paragraph">
            <wp:posOffset>200025</wp:posOffset>
          </wp:positionV>
          <wp:extent cx="974000" cy="80962"/>
          <wp:effectExtent l="0" t="0" r="0" b="0"/>
          <wp:wrapTopAndBottom/>
          <wp:docPr id="2081568144" name="Resim 2081568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4000" cy="80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27520" behindDoc="0" locked="0" layoutInCell="1" allowOverlap="1" wp14:anchorId="1F6EC90F" wp14:editId="26FA729C">
          <wp:simplePos x="0" y="0"/>
          <wp:positionH relativeFrom="page">
            <wp:posOffset>1559560</wp:posOffset>
          </wp:positionH>
          <wp:positionV relativeFrom="paragraph">
            <wp:posOffset>193675</wp:posOffset>
          </wp:positionV>
          <wp:extent cx="128325" cy="92297"/>
          <wp:effectExtent l="0" t="0" r="0" b="0"/>
          <wp:wrapTopAndBottom/>
          <wp:docPr id="353148005" name="Resim 3531480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6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8325" cy="92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0" locked="0" layoutInCell="1" allowOverlap="1" wp14:anchorId="1AD363C4" wp14:editId="710B955F">
          <wp:simplePos x="0" y="0"/>
          <wp:positionH relativeFrom="page">
            <wp:posOffset>1757045</wp:posOffset>
          </wp:positionH>
          <wp:positionV relativeFrom="paragraph">
            <wp:posOffset>185420</wp:posOffset>
          </wp:positionV>
          <wp:extent cx="982929" cy="109537"/>
          <wp:effectExtent l="0" t="0" r="0" b="0"/>
          <wp:wrapTopAndBottom/>
          <wp:docPr id="2117106347" name="Resim 2117106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7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982929" cy="109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86912" behindDoc="0" locked="0" layoutInCell="1" allowOverlap="1" wp14:anchorId="38AC0189" wp14:editId="646E6162">
          <wp:simplePos x="0" y="0"/>
          <wp:positionH relativeFrom="page">
            <wp:posOffset>2904490</wp:posOffset>
          </wp:positionH>
          <wp:positionV relativeFrom="paragraph">
            <wp:posOffset>168910</wp:posOffset>
          </wp:positionV>
          <wp:extent cx="149378" cy="149351"/>
          <wp:effectExtent l="0" t="0" r="0" b="0"/>
          <wp:wrapTopAndBottom/>
          <wp:docPr id="1938729538" name="Resim 1938729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49378" cy="1493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16608" behindDoc="0" locked="0" layoutInCell="1" allowOverlap="1" wp14:anchorId="226C1B44" wp14:editId="799AE0D0">
          <wp:simplePos x="0" y="0"/>
          <wp:positionH relativeFrom="page">
            <wp:posOffset>3099435</wp:posOffset>
          </wp:positionH>
          <wp:positionV relativeFrom="paragraph">
            <wp:posOffset>185420</wp:posOffset>
          </wp:positionV>
          <wp:extent cx="974484" cy="109537"/>
          <wp:effectExtent l="0" t="0" r="0" b="0"/>
          <wp:wrapTopAndBottom/>
          <wp:docPr id="32194523" name="Resim 32194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9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974484" cy="109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46304" behindDoc="0" locked="0" layoutInCell="1" allowOverlap="1" wp14:anchorId="54013DE6" wp14:editId="45AF8133">
          <wp:simplePos x="0" y="0"/>
          <wp:positionH relativeFrom="page">
            <wp:posOffset>4249420</wp:posOffset>
          </wp:positionH>
          <wp:positionV relativeFrom="paragraph">
            <wp:posOffset>163830</wp:posOffset>
          </wp:positionV>
          <wp:extent cx="111283" cy="157162"/>
          <wp:effectExtent l="0" t="0" r="0" b="0"/>
          <wp:wrapTopAndBottom/>
          <wp:docPr id="839586032" name="Resim 839586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0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11283" cy="1571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776000" behindDoc="0" locked="0" layoutInCell="1" allowOverlap="1" wp14:anchorId="65BB6AAF" wp14:editId="78FC6242">
          <wp:simplePos x="0" y="0"/>
          <wp:positionH relativeFrom="page">
            <wp:posOffset>4407535</wp:posOffset>
          </wp:positionH>
          <wp:positionV relativeFrom="paragraph">
            <wp:posOffset>183515</wp:posOffset>
          </wp:positionV>
          <wp:extent cx="2822140" cy="111728"/>
          <wp:effectExtent l="0" t="0" r="0" b="0"/>
          <wp:wrapTopAndBottom/>
          <wp:docPr id="324837253" name="Resim 3248372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1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822140" cy="111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A4C41" w14:textId="77777777" w:rsidR="008255D4" w:rsidRDefault="008255D4" w:rsidP="009743B1">
      <w:r>
        <w:separator/>
      </w:r>
    </w:p>
  </w:footnote>
  <w:footnote w:type="continuationSeparator" w:id="0">
    <w:p w14:paraId="06A044C2" w14:textId="77777777" w:rsidR="008255D4" w:rsidRDefault="008255D4" w:rsidP="0097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8B00A" w14:textId="4EA51359" w:rsidR="009743B1" w:rsidRDefault="00000000">
    <w:pPr>
      <w:pStyle w:val="stBilgi"/>
    </w:pPr>
    <w:r>
      <w:pict w14:anchorId="322B7B0C">
        <v:group id="_x0000_s1026" style="width:128.85pt;height:64.3pt;mso-position-horizontal-relative:char;mso-position-vertical-relative:line" coordsize="2739,14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2008;width:488;height:486">
            <v:imagedata r:id="rId1" o:title=""/>
          </v:shape>
          <v:shape id="_x0000_s1028" style="position:absolute;left:2092;top:164;width:647;height:566" coordorigin="2092,164" coordsize="647,566" path="m2738,164l2335,568,2173,407r-81,80l2335,730,2738,326xe" fillcolor="#00a3a2" stroked="f">
            <v:path arrowok="t"/>
          </v:shape>
          <v:shape id="_x0000_s1029" style="position:absolute;top:389;width:2117;height:1095" coordorigin=",389" coordsize="2117,1095" o:spt="100" adj="0,,0" path="m365,900r-146,l225,959r17,55l269,1063r36,43l348,1142r50,27l453,1186r58,6l584,1192r,-26l579,1128r-17,-33l538,1069r-32,-19l494,1045r-9,-1l473,1041r-18,-7l438,1026r-16,-10l408,1003,390,982,377,957r-9,-28l365,900xm803,1046r-146,l657,1066r10,49l694,1155r40,27l782,1192r21,l803,1046xm803,754r-146,l657,1046r146,l803,754xm365,389r-21,l296,399r-40,27l229,466r-10,48l219,608r-94,l77,618,37,645,10,685,,733r,21l219,754r,146l365,900r,-511xm803,608r-219,l584,608r-21,l515,618r-40,27l448,685r-10,48l438,754r146,l584,754r219,l803,608xm1460,754r-292,l1168,754r146,l1314,1192r-3,29l1303,1249r-14,25l1271,1295r-21,18l1225,1326r-27,9l1168,1338r-20,l1099,1348r-40,27l1032,1415r-10,48l1022,1484r146,l1227,1478r55,-17l1331,1434r44,-36l1410,1355r27,-49l1454,1251r6,-59l1460,754xm1460,608r-292,l1109,614r-54,17l1005,658r-43,35l926,737r-27,49l882,841r-6,59l882,959r17,55l926,1063r36,43l1005,1142r50,27l1109,1186r59,6l1241,1192r,-26l1235,1128r-16,-33l1195,1069r-32,-19l1151,1045r-9,-1l1130,1041r-18,-7l1095,1026r-16,-10l1065,1003r-18,-21l1034,957r-9,-28l1022,900r3,-30l1034,843r13,-25l1065,797r22,-18l1111,765r28,-8l1168,754r292,l1460,608xm1168,608r,l1168,608r,xm2117,608r-292,l1766,614r-55,17l1662,658r-43,35l1583,737r-27,49l1539,841r-6,59l1539,959r17,55l1583,1063r36,43l1662,1142r49,27l1766,1186r59,6l1898,1192r,-26l1892,1128r-16,-33l1851,1069r-31,-19l1808,1045r-10,-1l1786,1041r-18,-7l1751,1026r-15,-10l1722,1003r-18,-21l1691,957r-9,-28l1679,900r3,-30l1691,843r13,-25l1722,797r21,-18l1768,765r28,-8l1825,754r292,l2117,608xm2117,1046r-146,l1971,1066r10,49l2008,1155r40,27l2096,1192r21,l2117,1046xm2117,754r-292,l1825,754r146,l1971,1046r146,l2117,754xm1825,608r,l1825,608r,xe" fillcolor="#11304c" stroked="f">
            <v:stroke joinstyle="round"/>
            <v:formulas/>
            <v:path arrowok="t" o:connecttype="segments"/>
          </v:shape>
          <v:shape id="_x0000_s1030" type="#_x0000_t75" style="position:absolute;left:601;top:389;width:202;height:147">
            <v:imagedata r:id="rId2" o:title=""/>
          </v:shape>
          <v:shape id="_x0000_s1031" style="position:absolute;left:1545;top:1263;width:580;height:221" coordorigin="1545,1263" coordsize="580,221" o:spt="100" adj="0,,0" path="m1573,1326r-28,l1603,1481r26,l1640,1450r-24,l1613,1439r-3,-11l1573,1326xm1687,1326r-27,l1626,1420r-4,12l1619,1441r-3,9l1640,1450r47,-124xm1826,1344r-46,l1790,1347r12,10l1805,1365r-1,17l1796,1385r-11,2l1772,1389r-25,4l1739,1394r-5,1l1727,1397r-6,3l1710,1408r-5,5l1698,1425r-1,7l1697,1453r4,10l1710,1471r8,6l1727,1481r11,2l1750,1484r10,l1770,1482r18,-7l1797,1469r7,-6l1746,1463r-8,-2l1727,1452r-2,-6l1725,1434r1,-4l1731,1423r3,-3l1743,1416r8,-2l1762,1413r13,-2l1787,1408r10,-2l1805,1403r26,l1831,1369r,-8l1830,1357r-2,-7l1826,1344xm1833,1461r-26,l1807,1469r2,6l1812,1481r27,l1836,1475r-2,-7l1833,1462r,-1xm1831,1403r-26,l1804,1425r-1,8l1797,1446r-6,6l1775,1461r-9,2l1804,1463r3,-2l1833,1461r-1,-6l1832,1445r-1,-11l1831,1403xm1784,1322r-26,l1746,1324r-20,8l1718,1337r-11,13l1703,1359r-2,11l1727,1374r3,-11l1734,1355r12,-9l1755,1344r71,l1826,1344r-8,-10l1812,1330r-17,-6l1784,1322xm1893,1267r-26,l1867,1481r26,l1893,1419r18,-18l1942,1401r-8,-12l1893,1389r,-122xm1942,1401r-31,l1963,1481r32,l1942,1401xm2044,1346r-27,l2017,1481r27,l2044,1346xm1989,1326r-34,l1893,1389r41,l1930,1383r59,-57xm2073,1326r-79,l1994,1346r79,l2073,1326xm2067,1263r-18,l2040,1265r-13,9l2023,1279r-5,12l2017,1299r,27l2043,1326r,-24l2045,1296r7,-7l2057,1288r24,l2085,1266r-9,-2l2067,1263xm2081,1288r-11,l2075,1288r6,1l2081,1288xm2125,1326r-27,l2098,1481r27,l2125,1326xe" fillcolor="#00a3a2" stroked="f">
            <v:stroke joinstyle="round"/>
            <v:formulas/>
            <v:path arrowok="t" o:connecttype="segments"/>
          </v:shape>
          <v:shape id="_x0000_s1032" type="#_x0000_t75" style="position:absolute;left:2092;top:19;width:485;height:549">
            <v:imagedata r:id="rId3" o:title=""/>
          </v:shape>
          <v:shape id="_x0000_s1033" style="position:absolute;left:2008;width:488;height:488" coordorigin="2009" coordsize="488,488" path="m2294,r-72,9l2153,37r-61,47l2046,145r-28,68l2009,286r9,72l2046,427r46,60l2173,407r-43,-60l2109,280r,-70l2130,143r43,-59l2232,41r68,-22l2369,19r68,22l2496,84,2435,37,2367,9,2294,xe" fillcolor="#00a3a2" stroked="f">
            <v:path arrowok="t"/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63A"/>
    <w:multiLevelType w:val="hybridMultilevel"/>
    <w:tmpl w:val="4C6416A0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73236"/>
    <w:multiLevelType w:val="hybridMultilevel"/>
    <w:tmpl w:val="F126F31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4F45EA"/>
    <w:multiLevelType w:val="hybridMultilevel"/>
    <w:tmpl w:val="C450DC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C1187"/>
    <w:multiLevelType w:val="hybridMultilevel"/>
    <w:tmpl w:val="C36EF8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D6203"/>
    <w:multiLevelType w:val="hybridMultilevel"/>
    <w:tmpl w:val="C838B39E"/>
    <w:lvl w:ilvl="0" w:tplc="3416A49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7E58D7"/>
    <w:multiLevelType w:val="hybridMultilevel"/>
    <w:tmpl w:val="C764F1C4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F87047F"/>
    <w:multiLevelType w:val="hybridMultilevel"/>
    <w:tmpl w:val="457624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90B5D"/>
    <w:multiLevelType w:val="hybridMultilevel"/>
    <w:tmpl w:val="061E0938"/>
    <w:lvl w:ilvl="0" w:tplc="36A6D80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A27230"/>
    <w:multiLevelType w:val="hybridMultilevel"/>
    <w:tmpl w:val="C60C51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124F31"/>
    <w:multiLevelType w:val="hybridMultilevel"/>
    <w:tmpl w:val="BBD2071E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24B29"/>
    <w:multiLevelType w:val="hybridMultilevel"/>
    <w:tmpl w:val="6914BE22"/>
    <w:lvl w:ilvl="0" w:tplc="041F0017">
      <w:start w:val="1"/>
      <w:numFmt w:val="lowerLetter"/>
      <w:lvlText w:val="%1)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6B4F51"/>
    <w:multiLevelType w:val="hybridMultilevel"/>
    <w:tmpl w:val="440AC39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95727147">
    <w:abstractNumId w:val="3"/>
  </w:num>
  <w:num w:numId="2" w16cid:durableId="1588732829">
    <w:abstractNumId w:val="2"/>
  </w:num>
  <w:num w:numId="3" w16cid:durableId="276350">
    <w:abstractNumId w:val="6"/>
  </w:num>
  <w:num w:numId="4" w16cid:durableId="721295966">
    <w:abstractNumId w:val="11"/>
  </w:num>
  <w:num w:numId="5" w16cid:durableId="2004238087">
    <w:abstractNumId w:val="5"/>
  </w:num>
  <w:num w:numId="6" w16cid:durableId="1163937631">
    <w:abstractNumId w:val="0"/>
  </w:num>
  <w:num w:numId="7" w16cid:durableId="282811801">
    <w:abstractNumId w:val="4"/>
  </w:num>
  <w:num w:numId="8" w16cid:durableId="93090194">
    <w:abstractNumId w:val="10"/>
  </w:num>
  <w:num w:numId="9" w16cid:durableId="1014721551">
    <w:abstractNumId w:val="9"/>
  </w:num>
  <w:num w:numId="10" w16cid:durableId="362245676">
    <w:abstractNumId w:val="1"/>
  </w:num>
  <w:num w:numId="11" w16cid:durableId="2049253742">
    <w:abstractNumId w:val="8"/>
  </w:num>
  <w:num w:numId="12" w16cid:durableId="1400520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3ABE"/>
    <w:rsid w:val="00096705"/>
    <w:rsid w:val="001C4738"/>
    <w:rsid w:val="004B3ABE"/>
    <w:rsid w:val="00761FC6"/>
    <w:rsid w:val="008255D4"/>
    <w:rsid w:val="009743B1"/>
    <w:rsid w:val="00D30F51"/>
    <w:rsid w:val="00DC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17B76"/>
  <w15:docId w15:val="{9A0B391E-4395-4B28-8349-8809ACC3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743B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743B1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743B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743B1"/>
    <w:rPr>
      <w:rFonts w:ascii="Times New Roman" w:eastAsia="Times New Roman" w:hAnsi="Times New Roman" w:cs="Times New Roman"/>
    </w:rPr>
  </w:style>
  <w:style w:type="character" w:styleId="Kpr">
    <w:name w:val="Hyperlink"/>
    <w:basedOn w:val="VarsaylanParagrafYazTipi"/>
    <w:uiPriority w:val="99"/>
    <w:unhideWhenUsed/>
    <w:rsid w:val="00974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2432</Words>
  <Characters>13864</Characters>
  <Application>Microsoft Office Word</Application>
  <DocSecurity>0</DocSecurity>
  <Lines>115</Lines>
  <Paragraphs>32</Paragraphs>
  <ScaleCrop>false</ScaleCrop>
  <Company/>
  <LinksUpToDate>false</LinksUpToDate>
  <CharactersWithSpaces>16264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tigavakfi-antetli.cdr</dc:title>
  <dc:creator>Kazım Can</dc:creator>
  <cp:lastModifiedBy>dell minibook</cp:lastModifiedBy>
  <cp:revision>6</cp:revision>
  <dcterms:created xsi:type="dcterms:W3CDTF">2023-10-06T14:56:00Z</dcterms:created>
  <dcterms:modified xsi:type="dcterms:W3CDTF">2023-10-07T19:49:00Z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2023-10-05T00:00:00Z</vt:filetime>
  </property>
  <property fmtid="{D5CDD505-2E9C-101B-9397-08002B2CF9AE}" pid="3" name="Creator">
    <vt:lpwstr>CorelDRAW 2022</vt:lpwstr>
  </property>
  <property fmtid="{D5CDD505-2E9C-101B-9397-08002B2CF9AE}" pid="4" name="LastSaved">
    <vt:filetime>2023-10-06T00:00:00Z</vt:filetime>
  </property>
</Properties>
</file>